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bCs/>
          <w:color w:val="0C0C0C"/>
          <w:kern w:val="0"/>
          <w:sz w:val="44"/>
          <w:szCs w:val="44"/>
          <w:shd w:val="clear" w:color="auto" w:fill="FFFFFF"/>
          <w:lang w:bidi="ar"/>
        </w:rPr>
      </w:pPr>
      <w:r>
        <w:rPr>
          <w:rFonts w:eastAsia="方正小标宋_GBK"/>
          <w:bCs/>
          <w:color w:val="0C0C0C"/>
          <w:kern w:val="0"/>
          <w:sz w:val="48"/>
          <w:szCs w:val="48"/>
          <w:shd w:val="clear" w:color="auto" w:fill="FFFFFF"/>
          <w:lang w:bidi="ar"/>
        </w:rPr>
        <w:t>南京市</w:t>
      </w:r>
      <w:r>
        <w:rPr>
          <w:rFonts w:eastAsia="方正小标宋_GBK"/>
          <w:bCs/>
          <w:color w:val="0C0C0C"/>
          <w:kern w:val="0"/>
          <w:sz w:val="44"/>
          <w:szCs w:val="44"/>
          <w:shd w:val="clear" w:color="auto" w:fill="FFFFFF"/>
          <w:lang w:bidi="ar"/>
        </w:rPr>
        <w:t>第五次全国经济普查公报（第二号）</w:t>
      </w:r>
    </w:p>
    <w:p>
      <w:pPr>
        <w:adjustRightInd w:val="0"/>
        <w:snapToGrid w:val="0"/>
        <w:spacing w:line="600" w:lineRule="exact"/>
        <w:jc w:val="center"/>
        <w:rPr>
          <w:rFonts w:eastAsia="楷体_GB2312"/>
          <w:bCs/>
          <w:color w:val="0C0C0C"/>
          <w:kern w:val="0"/>
          <w:szCs w:val="32"/>
          <w:shd w:val="clear" w:color="auto" w:fill="FFFFFF"/>
          <w:lang w:bidi="ar"/>
        </w:rPr>
      </w:pPr>
      <w:r>
        <w:rPr>
          <w:rFonts w:eastAsia="楷体_GB2312"/>
          <w:bCs/>
          <w:color w:val="0C0C0C"/>
          <w:kern w:val="0"/>
          <w:szCs w:val="32"/>
          <w:shd w:val="clear" w:color="auto" w:fill="FFFFFF"/>
          <w:lang w:bidi="ar"/>
        </w:rPr>
        <w:t>——单位基本情况</w:t>
      </w:r>
    </w:p>
    <w:p>
      <w:pPr>
        <w:adjustRightInd w:val="0"/>
        <w:snapToGrid w:val="0"/>
        <w:spacing w:line="600" w:lineRule="exact"/>
        <w:jc w:val="center"/>
        <w:rPr>
          <w:rFonts w:eastAsia="楷体_GB2312"/>
          <w:color w:val="0C0C0C"/>
          <w:szCs w:val="32"/>
        </w:rPr>
      </w:pPr>
      <w:r>
        <w:rPr>
          <w:rFonts w:eastAsia="楷体_GB2312"/>
          <w:color w:val="0C0C0C"/>
          <w:szCs w:val="32"/>
        </w:rPr>
        <w:t>南京市统计局</w:t>
      </w:r>
    </w:p>
    <w:p>
      <w:pPr>
        <w:pStyle w:val="7"/>
        <w:spacing w:line="500" w:lineRule="exact"/>
        <w:ind w:firstLine="0" w:firstLineChars="0"/>
        <w:jc w:val="center"/>
        <w:textAlignment w:val="baseline"/>
        <w:rPr>
          <w:rFonts w:eastAsia="楷体_GB2312"/>
          <w:color w:val="0C0C0C"/>
          <w:sz w:val="32"/>
          <w:szCs w:val="32"/>
        </w:rPr>
      </w:pPr>
      <w:r>
        <w:rPr>
          <w:rFonts w:eastAsia="楷体_GB2312"/>
          <w:color w:val="0C0C0C"/>
          <w:sz w:val="32"/>
          <w:szCs w:val="32"/>
        </w:rPr>
        <w:t>（2025年7月</w:t>
      </w:r>
      <w:r>
        <w:rPr>
          <w:rFonts w:hint="eastAsia" w:eastAsia="楷体_GB2312"/>
          <w:color w:val="0C0C0C"/>
          <w:sz w:val="32"/>
          <w:szCs w:val="32"/>
          <w:lang w:val="en-US" w:eastAsia="zh-CN"/>
        </w:rPr>
        <w:t>15</w:t>
      </w:r>
      <w:bookmarkStart w:id="0" w:name="_GoBack"/>
      <w:bookmarkEnd w:id="0"/>
      <w:r>
        <w:rPr>
          <w:rFonts w:eastAsia="楷体_GB2312"/>
          <w:color w:val="0C0C0C"/>
          <w:sz w:val="32"/>
          <w:szCs w:val="32"/>
        </w:rPr>
        <w:t>日）</w:t>
      </w:r>
    </w:p>
    <w:p>
      <w:pPr>
        <w:overflowPunct w:val="0"/>
        <w:adjustRightInd w:val="0"/>
        <w:snapToGrid w:val="0"/>
        <w:spacing w:line="500" w:lineRule="exact"/>
        <w:rPr>
          <w:color w:val="0C0C0C"/>
          <w:sz w:val="36"/>
          <w:szCs w:val="36"/>
        </w:rPr>
      </w:pPr>
    </w:p>
    <w:p>
      <w:pPr>
        <w:pStyle w:val="2"/>
        <w:snapToGrid w:val="0"/>
        <w:spacing w:line="520" w:lineRule="exact"/>
        <w:ind w:firstLine="632"/>
        <w:rPr>
          <w:rFonts w:eastAsia="仿宋_GB2312"/>
          <w:color w:val="0C0C0C"/>
          <w:sz w:val="32"/>
          <w:szCs w:val="32"/>
        </w:rPr>
      </w:pPr>
      <w:r>
        <w:rPr>
          <w:rFonts w:eastAsia="仿宋_GB2312"/>
          <w:color w:val="0C0C0C"/>
          <w:sz w:val="32"/>
          <w:szCs w:val="32"/>
        </w:rPr>
        <w:t>根据第五次全国经济普查结果，现将我市第二产业和第三产业单位情况、从业人员、资产负债状况和营业收入公布如下：</w:t>
      </w:r>
    </w:p>
    <w:p>
      <w:pPr>
        <w:pStyle w:val="2"/>
        <w:snapToGrid w:val="0"/>
        <w:spacing w:line="520" w:lineRule="exact"/>
        <w:ind w:firstLine="632"/>
        <w:rPr>
          <w:rFonts w:eastAsia="黑体"/>
          <w:color w:val="0C0C0C"/>
          <w:sz w:val="32"/>
          <w:szCs w:val="32"/>
        </w:rPr>
      </w:pPr>
      <w:r>
        <w:rPr>
          <w:rFonts w:eastAsia="黑体"/>
          <w:color w:val="0C0C0C"/>
          <w:sz w:val="32"/>
          <w:szCs w:val="32"/>
        </w:rPr>
        <w:t>一、单位情况</w:t>
      </w:r>
    </w:p>
    <w:p>
      <w:pPr>
        <w:pStyle w:val="2"/>
        <w:snapToGrid w:val="0"/>
        <w:spacing w:line="520" w:lineRule="exact"/>
        <w:ind w:firstLine="632"/>
        <w:rPr>
          <w:rFonts w:eastAsia="仿宋_GB2312"/>
          <w:color w:val="0C0C0C"/>
        </w:rPr>
      </w:pPr>
      <w:r>
        <w:rPr>
          <w:rFonts w:eastAsia="仿宋_GB2312"/>
          <w:color w:val="0C0C0C"/>
          <w:sz w:val="32"/>
          <w:szCs w:val="32"/>
        </w:rPr>
        <w:t>2023年末，全市共有从事第二产业和第三产业活动的法人单位42.90万个，比2018年末增加23.30万个，增长</w:t>
      </w:r>
      <w:r>
        <w:rPr>
          <w:rStyle w:val="23"/>
          <w:rFonts w:eastAsia="仿宋_GB2312"/>
          <w:color w:val="0C0C0C"/>
          <w:sz w:val="32"/>
          <w:szCs w:val="32"/>
        </w:rPr>
        <w:footnoteReference w:id="0"/>
      </w:r>
      <w:r>
        <w:rPr>
          <w:rFonts w:eastAsia="仿宋_GB2312"/>
          <w:color w:val="0C0C0C"/>
          <w:sz w:val="32"/>
          <w:szCs w:val="32"/>
        </w:rPr>
        <w:t>118.9%；产业活动单位</w:t>
      </w:r>
      <w:r>
        <w:rPr>
          <w:rStyle w:val="23"/>
          <w:rFonts w:eastAsia="仿宋_GB2312"/>
          <w:color w:val="0C0C0C"/>
          <w:sz w:val="32"/>
          <w:szCs w:val="32"/>
        </w:rPr>
        <w:footnoteReference w:id="1"/>
      </w:r>
      <w:r>
        <w:rPr>
          <w:rFonts w:eastAsia="仿宋_GB2312"/>
          <w:color w:val="0C0C0C"/>
          <w:sz w:val="32"/>
          <w:szCs w:val="32"/>
        </w:rPr>
        <w:t>47.00万个，增加24.77万个，增长111.4%；个体经营户52.96万个，增加24.80万个，增长88.1%（详见表2-1）。</w:t>
      </w:r>
    </w:p>
    <w:p>
      <w:pPr>
        <w:widowControl/>
        <w:spacing w:line="500" w:lineRule="exact"/>
        <w:ind w:left="6" w:right="6"/>
        <w:jc w:val="center"/>
        <w:rPr>
          <w:rFonts w:eastAsia="宋体"/>
          <w:b/>
          <w:color w:val="0C0C0C"/>
          <w:kern w:val="0"/>
          <w:sz w:val="24"/>
          <w:lang w:bidi="ar"/>
        </w:rPr>
      </w:pPr>
      <w:r>
        <w:rPr>
          <w:rFonts w:eastAsia="宋体"/>
          <w:b/>
          <w:color w:val="0C0C0C"/>
          <w:kern w:val="0"/>
          <w:sz w:val="24"/>
          <w:lang w:bidi="ar"/>
        </w:rPr>
        <w:t>表2-1　单位数与个体经营户数</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814"/>
        <w:gridCol w:w="2026"/>
        <w:gridCol w:w="20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723" w:type="pct"/>
            <w:tcBorders>
              <w:top w:val="single" w:color="auto" w:sz="12" w:space="0"/>
              <w:left w:val="nil"/>
              <w:bottom w:val="single" w:color="auto" w:sz="4" w:space="0"/>
              <w:right w:val="single" w:color="auto" w:sz="4" w:space="0"/>
            </w:tcBorders>
            <w:vAlign w:val="center"/>
          </w:tcPr>
          <w:p>
            <w:pPr>
              <w:widowControl/>
              <w:spacing w:line="320" w:lineRule="exact"/>
              <w:ind w:firstLine="420"/>
              <w:rPr>
                <w:rFonts w:eastAsia="宋体"/>
                <w:color w:val="0C0C0C"/>
                <w:sz w:val="21"/>
                <w:szCs w:val="21"/>
              </w:rPr>
            </w:pPr>
          </w:p>
        </w:tc>
        <w:tc>
          <w:tcPr>
            <w:tcW w:w="1146"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jc w:val="center"/>
              <w:rPr>
                <w:rFonts w:eastAsia="宋体"/>
                <w:b/>
                <w:bCs/>
                <w:color w:val="0C0C0C"/>
                <w:sz w:val="21"/>
                <w:szCs w:val="21"/>
              </w:rPr>
            </w:pPr>
            <w:r>
              <w:rPr>
                <w:rFonts w:eastAsia="宋体"/>
                <w:b/>
                <w:bCs/>
                <w:color w:val="0C0C0C"/>
                <w:kern w:val="0"/>
                <w:sz w:val="21"/>
                <w:szCs w:val="21"/>
                <w:lang w:bidi="ar"/>
              </w:rPr>
              <w:t>单位数（个）</w:t>
            </w:r>
          </w:p>
        </w:tc>
        <w:tc>
          <w:tcPr>
            <w:tcW w:w="1131" w:type="pct"/>
            <w:tcBorders>
              <w:top w:val="single" w:color="auto" w:sz="12" w:space="0"/>
              <w:left w:val="single" w:color="auto" w:sz="4" w:space="0"/>
              <w:bottom w:val="single" w:color="auto" w:sz="4" w:space="0"/>
              <w:right w:val="nil"/>
            </w:tcBorders>
            <w:vAlign w:val="center"/>
          </w:tcPr>
          <w:p>
            <w:pPr>
              <w:widowControl/>
              <w:spacing w:line="320" w:lineRule="exact"/>
              <w:jc w:val="center"/>
              <w:rPr>
                <w:rFonts w:eastAsia="宋体"/>
                <w:b/>
                <w:bCs/>
                <w:color w:val="0C0C0C"/>
                <w:sz w:val="21"/>
                <w:szCs w:val="21"/>
              </w:rPr>
            </w:pPr>
            <w:r>
              <w:rPr>
                <w:rFonts w:eastAsia="宋体"/>
                <w:b/>
                <w:bCs/>
                <w:color w:val="0C0C0C"/>
                <w:kern w:val="0"/>
                <w:sz w:val="21"/>
                <w:szCs w:val="21"/>
                <w:lang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single" w:color="auto" w:sz="4" w:space="0"/>
              <w:left w:val="nil"/>
              <w:bottom w:val="nil"/>
              <w:right w:val="single" w:color="auto" w:sz="4" w:space="0"/>
            </w:tcBorders>
            <w:vAlign w:val="center"/>
          </w:tcPr>
          <w:p>
            <w:pPr>
              <w:widowControl/>
              <w:snapToGrid w:val="0"/>
              <w:spacing w:line="240" w:lineRule="exact"/>
              <w:rPr>
                <w:rFonts w:eastAsia="宋体"/>
                <w:color w:val="0C0C0C"/>
                <w:sz w:val="21"/>
                <w:szCs w:val="21"/>
              </w:rPr>
            </w:pPr>
            <w:r>
              <w:rPr>
                <w:rFonts w:eastAsia="宋体"/>
                <w:b/>
                <w:color w:val="0C0C0C"/>
                <w:kern w:val="0"/>
                <w:sz w:val="21"/>
                <w:szCs w:val="21"/>
                <w:lang w:bidi="ar"/>
              </w:rPr>
              <w:t xml:space="preserve">一、法人单位                                       </w:t>
            </w:r>
          </w:p>
        </w:tc>
        <w:tc>
          <w:tcPr>
            <w:tcW w:w="1146" w:type="pct"/>
            <w:tcBorders>
              <w:top w:val="single" w:color="auto" w:sz="4" w:space="0"/>
              <w:left w:val="single" w:color="auto" w:sz="4" w:space="0"/>
              <w:bottom w:val="nil"/>
              <w:right w:val="single" w:color="auto" w:sz="4" w:space="0"/>
            </w:tcBorders>
          </w:tcPr>
          <w:p>
            <w:pPr>
              <w:widowControl/>
              <w:snapToGrid w:val="0"/>
              <w:spacing w:line="240" w:lineRule="exact"/>
              <w:jc w:val="right"/>
              <w:rPr>
                <w:rFonts w:eastAsia="宋体"/>
                <w:b/>
                <w:color w:val="0C0C0C"/>
                <w:kern w:val="0"/>
                <w:sz w:val="21"/>
                <w:szCs w:val="21"/>
                <w:lang w:bidi="ar"/>
              </w:rPr>
            </w:pPr>
            <w:r>
              <w:rPr>
                <w:rFonts w:eastAsia="宋体"/>
                <w:b/>
                <w:color w:val="0C0C0C"/>
                <w:kern w:val="0"/>
                <w:sz w:val="21"/>
                <w:szCs w:val="21"/>
                <w:lang w:bidi="ar"/>
              </w:rPr>
              <w:t>428976</w:t>
            </w:r>
          </w:p>
        </w:tc>
        <w:tc>
          <w:tcPr>
            <w:tcW w:w="1131" w:type="pct"/>
            <w:tcBorders>
              <w:top w:val="single" w:color="auto" w:sz="4" w:space="0"/>
              <w:left w:val="single" w:color="auto" w:sz="4" w:space="0"/>
              <w:bottom w:val="nil"/>
              <w:right w:val="nil"/>
            </w:tcBorders>
            <w:vAlign w:val="center"/>
          </w:tcPr>
          <w:p>
            <w:pPr>
              <w:widowControl/>
              <w:snapToGrid w:val="0"/>
              <w:spacing w:line="240" w:lineRule="exact"/>
              <w:jc w:val="right"/>
              <w:rPr>
                <w:rFonts w:eastAsia="宋体"/>
                <w:b/>
                <w:color w:val="0C0C0C"/>
                <w:kern w:val="0"/>
                <w:sz w:val="21"/>
                <w:szCs w:val="21"/>
                <w:lang w:bidi="ar"/>
              </w:rPr>
            </w:pPr>
            <w:r>
              <w:rPr>
                <w:rFonts w:eastAsia="宋体"/>
                <w:b/>
                <w:color w:val="0C0C0C"/>
                <w:kern w:val="0"/>
                <w:sz w:val="21"/>
                <w:szCs w:val="21"/>
                <w:lang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nil"/>
              <w:left w:val="nil"/>
              <w:bottom w:val="nil"/>
              <w:right w:val="single" w:color="auto" w:sz="4" w:space="0"/>
            </w:tcBorders>
            <w:vAlign w:val="center"/>
          </w:tcPr>
          <w:p>
            <w:pPr>
              <w:widowControl/>
              <w:snapToGrid w:val="0"/>
              <w:spacing w:line="240" w:lineRule="exact"/>
              <w:rPr>
                <w:rFonts w:eastAsia="宋体"/>
                <w:color w:val="0C0C0C"/>
                <w:sz w:val="21"/>
                <w:szCs w:val="21"/>
              </w:rPr>
            </w:pPr>
            <w:r>
              <w:rPr>
                <w:rFonts w:eastAsia="宋体"/>
                <w:color w:val="0C0C0C"/>
                <w:kern w:val="0"/>
                <w:sz w:val="21"/>
                <w:szCs w:val="21"/>
                <w:lang w:bidi="ar"/>
              </w:rPr>
              <w:t>　　企业法人</w:t>
            </w:r>
          </w:p>
        </w:tc>
        <w:tc>
          <w:tcPr>
            <w:tcW w:w="1146" w:type="pct"/>
            <w:tcBorders>
              <w:top w:val="nil"/>
              <w:left w:val="single" w:color="auto" w:sz="4" w:space="0"/>
              <w:bottom w:val="nil"/>
              <w:right w:val="single" w:color="auto" w:sz="4" w:space="0"/>
            </w:tcBorders>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409083</w:t>
            </w:r>
          </w:p>
        </w:tc>
        <w:tc>
          <w:tcPr>
            <w:tcW w:w="1131" w:type="pct"/>
            <w:tcBorders>
              <w:top w:val="nil"/>
              <w:left w:val="single" w:color="auto" w:sz="4" w:space="0"/>
              <w:bottom w:val="nil"/>
              <w:right w:val="nil"/>
            </w:tcBorders>
            <w:vAlign w:val="center"/>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95.4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nil"/>
              <w:left w:val="nil"/>
              <w:bottom w:val="nil"/>
              <w:right w:val="single" w:color="auto" w:sz="4" w:space="0"/>
            </w:tcBorders>
            <w:vAlign w:val="center"/>
          </w:tcPr>
          <w:p>
            <w:pPr>
              <w:widowControl/>
              <w:snapToGrid w:val="0"/>
              <w:spacing w:line="240" w:lineRule="exact"/>
              <w:rPr>
                <w:rFonts w:eastAsia="宋体"/>
                <w:color w:val="0C0C0C"/>
                <w:sz w:val="21"/>
                <w:szCs w:val="21"/>
              </w:rPr>
            </w:pPr>
            <w:r>
              <w:rPr>
                <w:rFonts w:eastAsia="宋体"/>
                <w:color w:val="0C0C0C"/>
                <w:kern w:val="0"/>
                <w:sz w:val="21"/>
                <w:szCs w:val="21"/>
                <w:lang w:bidi="ar"/>
              </w:rPr>
              <w:t>　　机关、事业法人</w:t>
            </w:r>
          </w:p>
        </w:tc>
        <w:tc>
          <w:tcPr>
            <w:tcW w:w="1146" w:type="pct"/>
            <w:tcBorders>
              <w:top w:val="nil"/>
              <w:left w:val="single" w:color="auto" w:sz="4" w:space="0"/>
              <w:bottom w:val="nil"/>
              <w:right w:val="single" w:color="auto" w:sz="4" w:space="0"/>
            </w:tcBorders>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5055</w:t>
            </w:r>
          </w:p>
        </w:tc>
        <w:tc>
          <w:tcPr>
            <w:tcW w:w="1131" w:type="pct"/>
            <w:tcBorders>
              <w:top w:val="nil"/>
              <w:left w:val="single" w:color="auto" w:sz="4" w:space="0"/>
              <w:bottom w:val="nil"/>
              <w:right w:val="nil"/>
            </w:tcBorders>
            <w:vAlign w:val="center"/>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nil"/>
              <w:left w:val="nil"/>
              <w:bottom w:val="nil"/>
              <w:right w:val="single" w:color="auto" w:sz="4" w:space="0"/>
            </w:tcBorders>
            <w:vAlign w:val="center"/>
          </w:tcPr>
          <w:p>
            <w:pPr>
              <w:widowControl/>
              <w:snapToGrid w:val="0"/>
              <w:spacing w:line="240" w:lineRule="exact"/>
              <w:rPr>
                <w:rFonts w:eastAsia="宋体"/>
                <w:color w:val="0C0C0C"/>
                <w:sz w:val="21"/>
                <w:szCs w:val="21"/>
              </w:rPr>
            </w:pPr>
            <w:r>
              <w:rPr>
                <w:rFonts w:eastAsia="宋体"/>
                <w:color w:val="0C0C0C"/>
                <w:kern w:val="0"/>
                <w:sz w:val="21"/>
                <w:szCs w:val="21"/>
                <w:lang w:bidi="ar"/>
              </w:rPr>
              <w:t>　　社会团体</w:t>
            </w:r>
          </w:p>
        </w:tc>
        <w:tc>
          <w:tcPr>
            <w:tcW w:w="1146" w:type="pct"/>
            <w:tcBorders>
              <w:top w:val="nil"/>
              <w:left w:val="single" w:color="auto" w:sz="4" w:space="0"/>
              <w:bottom w:val="nil"/>
              <w:right w:val="single" w:color="auto" w:sz="4" w:space="0"/>
            </w:tcBorders>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2671</w:t>
            </w:r>
          </w:p>
        </w:tc>
        <w:tc>
          <w:tcPr>
            <w:tcW w:w="1131" w:type="pct"/>
            <w:tcBorders>
              <w:top w:val="nil"/>
              <w:left w:val="single" w:color="auto" w:sz="4" w:space="0"/>
              <w:bottom w:val="nil"/>
              <w:right w:val="nil"/>
            </w:tcBorders>
            <w:vAlign w:val="center"/>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nil"/>
              <w:left w:val="nil"/>
              <w:bottom w:val="nil"/>
              <w:right w:val="single" w:color="auto" w:sz="4" w:space="0"/>
            </w:tcBorders>
            <w:vAlign w:val="center"/>
          </w:tcPr>
          <w:p>
            <w:pPr>
              <w:widowControl/>
              <w:snapToGrid w:val="0"/>
              <w:spacing w:line="240" w:lineRule="exact"/>
              <w:ind w:firstLine="420"/>
              <w:rPr>
                <w:rFonts w:eastAsia="宋体"/>
                <w:color w:val="0C0C0C"/>
                <w:sz w:val="21"/>
                <w:szCs w:val="21"/>
              </w:rPr>
            </w:pPr>
            <w:r>
              <w:rPr>
                <w:rFonts w:eastAsia="宋体"/>
                <w:color w:val="0C0C0C"/>
                <w:kern w:val="0"/>
                <w:sz w:val="21"/>
                <w:szCs w:val="21"/>
                <w:lang w:bidi="ar"/>
              </w:rPr>
              <w:t>其他法人</w:t>
            </w:r>
          </w:p>
        </w:tc>
        <w:tc>
          <w:tcPr>
            <w:tcW w:w="1146" w:type="pct"/>
            <w:tcBorders>
              <w:top w:val="nil"/>
              <w:left w:val="single" w:color="auto" w:sz="4" w:space="0"/>
              <w:bottom w:val="nil"/>
              <w:right w:val="single" w:color="auto" w:sz="4" w:space="0"/>
            </w:tcBorders>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12167</w:t>
            </w:r>
          </w:p>
        </w:tc>
        <w:tc>
          <w:tcPr>
            <w:tcW w:w="1131" w:type="pct"/>
            <w:tcBorders>
              <w:top w:val="nil"/>
              <w:left w:val="single" w:color="auto" w:sz="4" w:space="0"/>
              <w:bottom w:val="nil"/>
              <w:right w:val="nil"/>
            </w:tcBorders>
            <w:vAlign w:val="center"/>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nil"/>
              <w:left w:val="nil"/>
              <w:bottom w:val="nil"/>
              <w:right w:val="single" w:color="auto" w:sz="4" w:space="0"/>
            </w:tcBorders>
            <w:vAlign w:val="center"/>
          </w:tcPr>
          <w:p>
            <w:pPr>
              <w:widowControl/>
              <w:snapToGrid w:val="0"/>
              <w:spacing w:line="240" w:lineRule="exact"/>
              <w:jc w:val="left"/>
              <w:rPr>
                <w:rFonts w:eastAsia="宋体"/>
                <w:color w:val="0C0C0C"/>
                <w:sz w:val="21"/>
                <w:szCs w:val="21"/>
              </w:rPr>
            </w:pPr>
            <w:r>
              <w:rPr>
                <w:rFonts w:eastAsia="宋体"/>
                <w:b/>
                <w:color w:val="0C0C0C"/>
                <w:kern w:val="0"/>
                <w:sz w:val="21"/>
                <w:szCs w:val="21"/>
                <w:lang w:bidi="ar"/>
              </w:rPr>
              <w:t>二、产业活动单位</w:t>
            </w:r>
          </w:p>
        </w:tc>
        <w:tc>
          <w:tcPr>
            <w:tcW w:w="1146" w:type="pct"/>
            <w:tcBorders>
              <w:top w:val="nil"/>
              <w:left w:val="single" w:color="auto" w:sz="4" w:space="0"/>
              <w:bottom w:val="nil"/>
              <w:right w:val="single" w:color="auto" w:sz="4" w:space="0"/>
            </w:tcBorders>
          </w:tcPr>
          <w:p>
            <w:pPr>
              <w:widowControl/>
              <w:snapToGrid w:val="0"/>
              <w:spacing w:line="240" w:lineRule="exact"/>
              <w:jc w:val="right"/>
              <w:rPr>
                <w:rFonts w:eastAsia="宋体"/>
                <w:b/>
                <w:color w:val="0C0C0C"/>
                <w:kern w:val="0"/>
                <w:sz w:val="21"/>
                <w:szCs w:val="21"/>
                <w:lang w:bidi="ar"/>
              </w:rPr>
            </w:pPr>
            <w:r>
              <w:rPr>
                <w:rFonts w:eastAsia="宋体"/>
                <w:b/>
                <w:color w:val="0C0C0C"/>
                <w:kern w:val="0"/>
                <w:sz w:val="21"/>
                <w:szCs w:val="21"/>
                <w:lang w:bidi="ar"/>
              </w:rPr>
              <w:t>469984</w:t>
            </w:r>
          </w:p>
        </w:tc>
        <w:tc>
          <w:tcPr>
            <w:tcW w:w="1131" w:type="pct"/>
            <w:tcBorders>
              <w:top w:val="nil"/>
              <w:left w:val="single" w:color="auto" w:sz="4" w:space="0"/>
              <w:bottom w:val="nil"/>
              <w:right w:val="nil"/>
            </w:tcBorders>
            <w:vAlign w:val="center"/>
          </w:tcPr>
          <w:p>
            <w:pPr>
              <w:widowControl/>
              <w:snapToGrid w:val="0"/>
              <w:spacing w:line="240" w:lineRule="exact"/>
              <w:jc w:val="right"/>
              <w:rPr>
                <w:rFonts w:eastAsia="宋体"/>
                <w:b/>
                <w:color w:val="0C0C0C"/>
                <w:kern w:val="0"/>
                <w:sz w:val="21"/>
                <w:szCs w:val="21"/>
                <w:lang w:bidi="ar"/>
              </w:rPr>
            </w:pPr>
            <w:r>
              <w:rPr>
                <w:rFonts w:eastAsia="宋体"/>
                <w:b/>
                <w:color w:val="0C0C0C"/>
                <w:kern w:val="0"/>
                <w:sz w:val="21"/>
                <w:szCs w:val="21"/>
                <w:lang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nil"/>
              <w:left w:val="nil"/>
              <w:bottom w:val="nil"/>
              <w:right w:val="single" w:color="auto" w:sz="4" w:space="0"/>
            </w:tcBorders>
            <w:vAlign w:val="center"/>
          </w:tcPr>
          <w:p>
            <w:pPr>
              <w:widowControl/>
              <w:snapToGrid w:val="0"/>
              <w:spacing w:line="240" w:lineRule="exact"/>
              <w:ind w:firstLine="420"/>
              <w:jc w:val="left"/>
              <w:rPr>
                <w:rFonts w:eastAsia="宋体"/>
                <w:color w:val="0C0C0C"/>
                <w:sz w:val="21"/>
                <w:szCs w:val="21"/>
              </w:rPr>
            </w:pPr>
            <w:r>
              <w:rPr>
                <w:rFonts w:eastAsia="宋体"/>
                <w:color w:val="0C0C0C"/>
                <w:kern w:val="0"/>
                <w:sz w:val="21"/>
                <w:szCs w:val="21"/>
                <w:lang w:bidi="ar"/>
              </w:rPr>
              <w:t>第二产业</w:t>
            </w:r>
          </w:p>
        </w:tc>
        <w:tc>
          <w:tcPr>
            <w:tcW w:w="1146" w:type="pct"/>
            <w:tcBorders>
              <w:top w:val="nil"/>
              <w:left w:val="single" w:color="auto" w:sz="4" w:space="0"/>
              <w:bottom w:val="nil"/>
              <w:right w:val="single" w:color="auto" w:sz="4" w:space="0"/>
            </w:tcBorders>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74939</w:t>
            </w:r>
          </w:p>
        </w:tc>
        <w:tc>
          <w:tcPr>
            <w:tcW w:w="1131" w:type="pct"/>
            <w:tcBorders>
              <w:top w:val="nil"/>
              <w:left w:val="single" w:color="auto" w:sz="4" w:space="0"/>
              <w:bottom w:val="nil"/>
              <w:right w:val="nil"/>
            </w:tcBorders>
            <w:vAlign w:val="center"/>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15.9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nil"/>
              <w:left w:val="nil"/>
              <w:bottom w:val="nil"/>
              <w:right w:val="single" w:color="auto" w:sz="4" w:space="0"/>
            </w:tcBorders>
            <w:vAlign w:val="center"/>
          </w:tcPr>
          <w:p>
            <w:pPr>
              <w:widowControl/>
              <w:snapToGrid w:val="0"/>
              <w:spacing w:line="240" w:lineRule="exact"/>
              <w:ind w:firstLine="420"/>
              <w:jc w:val="left"/>
              <w:rPr>
                <w:rFonts w:eastAsia="宋体"/>
                <w:color w:val="0C0C0C"/>
                <w:sz w:val="21"/>
                <w:szCs w:val="21"/>
              </w:rPr>
            </w:pPr>
            <w:r>
              <w:rPr>
                <w:rFonts w:eastAsia="宋体"/>
                <w:color w:val="0C0C0C"/>
                <w:kern w:val="0"/>
                <w:sz w:val="21"/>
                <w:szCs w:val="21"/>
                <w:lang w:bidi="ar"/>
              </w:rPr>
              <w:t>第三产业</w:t>
            </w:r>
          </w:p>
        </w:tc>
        <w:tc>
          <w:tcPr>
            <w:tcW w:w="1146" w:type="pct"/>
            <w:tcBorders>
              <w:top w:val="nil"/>
              <w:left w:val="single" w:color="auto" w:sz="4" w:space="0"/>
              <w:bottom w:val="nil"/>
              <w:right w:val="single" w:color="auto" w:sz="4" w:space="0"/>
            </w:tcBorders>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395045</w:t>
            </w:r>
          </w:p>
        </w:tc>
        <w:tc>
          <w:tcPr>
            <w:tcW w:w="1131" w:type="pct"/>
            <w:tcBorders>
              <w:top w:val="nil"/>
              <w:left w:val="single" w:color="auto" w:sz="4" w:space="0"/>
              <w:bottom w:val="nil"/>
              <w:right w:val="nil"/>
            </w:tcBorders>
            <w:vAlign w:val="center"/>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84.1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nil"/>
              <w:left w:val="nil"/>
              <w:bottom w:val="nil"/>
              <w:right w:val="single" w:color="auto" w:sz="4" w:space="0"/>
            </w:tcBorders>
            <w:vAlign w:val="center"/>
          </w:tcPr>
          <w:p>
            <w:pPr>
              <w:widowControl/>
              <w:snapToGrid w:val="0"/>
              <w:spacing w:line="240" w:lineRule="exact"/>
              <w:jc w:val="left"/>
              <w:rPr>
                <w:rFonts w:eastAsia="宋体"/>
                <w:color w:val="0C0C0C"/>
                <w:sz w:val="21"/>
                <w:szCs w:val="21"/>
              </w:rPr>
            </w:pPr>
            <w:r>
              <w:rPr>
                <w:rFonts w:eastAsia="宋体"/>
                <w:b/>
                <w:color w:val="0C0C0C"/>
                <w:kern w:val="0"/>
                <w:sz w:val="21"/>
                <w:szCs w:val="21"/>
                <w:lang w:bidi="ar"/>
              </w:rPr>
              <w:t>三、个体经营户</w:t>
            </w:r>
          </w:p>
        </w:tc>
        <w:tc>
          <w:tcPr>
            <w:tcW w:w="1146" w:type="pct"/>
            <w:tcBorders>
              <w:top w:val="nil"/>
              <w:left w:val="single" w:color="auto" w:sz="4" w:space="0"/>
              <w:bottom w:val="nil"/>
              <w:right w:val="single" w:color="auto" w:sz="4" w:space="0"/>
            </w:tcBorders>
          </w:tcPr>
          <w:p>
            <w:pPr>
              <w:widowControl/>
              <w:snapToGrid w:val="0"/>
              <w:spacing w:line="240" w:lineRule="exact"/>
              <w:jc w:val="right"/>
              <w:rPr>
                <w:rFonts w:eastAsia="宋体"/>
                <w:b/>
                <w:color w:val="0C0C0C"/>
                <w:kern w:val="0"/>
                <w:sz w:val="21"/>
                <w:szCs w:val="21"/>
                <w:lang w:bidi="ar"/>
              </w:rPr>
            </w:pPr>
            <w:r>
              <w:rPr>
                <w:rFonts w:eastAsia="宋体"/>
                <w:b/>
                <w:color w:val="0C0C0C"/>
                <w:kern w:val="0"/>
                <w:sz w:val="21"/>
                <w:szCs w:val="21"/>
                <w:lang w:bidi="ar"/>
              </w:rPr>
              <w:t>529579</w:t>
            </w:r>
          </w:p>
        </w:tc>
        <w:tc>
          <w:tcPr>
            <w:tcW w:w="1131" w:type="pct"/>
            <w:tcBorders>
              <w:top w:val="nil"/>
              <w:left w:val="single" w:color="auto" w:sz="4" w:space="0"/>
              <w:bottom w:val="nil"/>
              <w:right w:val="nil"/>
            </w:tcBorders>
            <w:vAlign w:val="center"/>
          </w:tcPr>
          <w:p>
            <w:pPr>
              <w:widowControl/>
              <w:snapToGrid w:val="0"/>
              <w:spacing w:line="240" w:lineRule="exact"/>
              <w:jc w:val="right"/>
              <w:rPr>
                <w:rFonts w:eastAsia="宋体"/>
                <w:b/>
                <w:color w:val="0C0C0C"/>
                <w:kern w:val="0"/>
                <w:sz w:val="21"/>
                <w:szCs w:val="21"/>
                <w:lang w:bidi="ar"/>
              </w:rPr>
            </w:pPr>
            <w:r>
              <w:rPr>
                <w:rFonts w:eastAsia="宋体"/>
                <w:b/>
                <w:color w:val="0C0C0C"/>
                <w:kern w:val="0"/>
                <w:sz w:val="21"/>
                <w:szCs w:val="21"/>
                <w:lang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nil"/>
              <w:left w:val="nil"/>
              <w:bottom w:val="nil"/>
              <w:right w:val="single" w:color="auto" w:sz="4" w:space="0"/>
            </w:tcBorders>
            <w:vAlign w:val="center"/>
          </w:tcPr>
          <w:p>
            <w:pPr>
              <w:widowControl/>
              <w:snapToGrid w:val="0"/>
              <w:spacing w:line="240" w:lineRule="exact"/>
              <w:ind w:firstLine="420"/>
              <w:jc w:val="left"/>
              <w:rPr>
                <w:rFonts w:eastAsia="宋体"/>
                <w:color w:val="0C0C0C"/>
                <w:sz w:val="21"/>
                <w:szCs w:val="21"/>
              </w:rPr>
            </w:pPr>
            <w:r>
              <w:rPr>
                <w:rFonts w:eastAsia="宋体"/>
                <w:color w:val="0C0C0C"/>
                <w:kern w:val="0"/>
                <w:sz w:val="21"/>
                <w:szCs w:val="21"/>
                <w:lang w:bidi="ar"/>
              </w:rPr>
              <w:t>第二产业</w:t>
            </w:r>
          </w:p>
        </w:tc>
        <w:tc>
          <w:tcPr>
            <w:tcW w:w="1146" w:type="pct"/>
            <w:tcBorders>
              <w:top w:val="nil"/>
              <w:left w:val="single" w:color="auto" w:sz="4" w:space="0"/>
              <w:bottom w:val="nil"/>
              <w:right w:val="single" w:color="auto" w:sz="4" w:space="0"/>
            </w:tcBorders>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28746</w:t>
            </w:r>
          </w:p>
        </w:tc>
        <w:tc>
          <w:tcPr>
            <w:tcW w:w="1131" w:type="pct"/>
            <w:tcBorders>
              <w:top w:val="nil"/>
              <w:left w:val="single" w:color="auto" w:sz="4" w:space="0"/>
              <w:bottom w:val="nil"/>
              <w:right w:val="nil"/>
            </w:tcBorders>
            <w:vAlign w:val="center"/>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3" w:type="pct"/>
            <w:tcBorders>
              <w:top w:val="nil"/>
              <w:left w:val="nil"/>
              <w:bottom w:val="single" w:color="auto" w:sz="12" w:space="0"/>
              <w:right w:val="single" w:color="auto" w:sz="4" w:space="0"/>
            </w:tcBorders>
            <w:vAlign w:val="center"/>
          </w:tcPr>
          <w:p>
            <w:pPr>
              <w:widowControl/>
              <w:snapToGrid w:val="0"/>
              <w:spacing w:line="240" w:lineRule="exact"/>
              <w:ind w:firstLine="420"/>
              <w:jc w:val="left"/>
              <w:rPr>
                <w:rFonts w:eastAsia="宋体"/>
                <w:color w:val="0C0C0C"/>
                <w:sz w:val="21"/>
                <w:szCs w:val="21"/>
              </w:rPr>
            </w:pPr>
            <w:r>
              <w:rPr>
                <w:rFonts w:eastAsia="宋体"/>
                <w:color w:val="0C0C0C"/>
                <w:kern w:val="0"/>
                <w:sz w:val="21"/>
                <w:szCs w:val="21"/>
                <w:lang w:bidi="ar"/>
              </w:rPr>
              <w:t>第三产业</w:t>
            </w:r>
          </w:p>
        </w:tc>
        <w:tc>
          <w:tcPr>
            <w:tcW w:w="1146" w:type="pct"/>
            <w:tcBorders>
              <w:top w:val="nil"/>
              <w:left w:val="single" w:color="auto" w:sz="4" w:space="0"/>
              <w:bottom w:val="single" w:color="auto" w:sz="12" w:space="0"/>
              <w:right w:val="single" w:color="auto" w:sz="4" w:space="0"/>
            </w:tcBorders>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500833</w:t>
            </w:r>
          </w:p>
        </w:tc>
        <w:tc>
          <w:tcPr>
            <w:tcW w:w="1131" w:type="pct"/>
            <w:tcBorders>
              <w:top w:val="nil"/>
              <w:left w:val="single" w:color="auto" w:sz="4" w:space="0"/>
              <w:bottom w:val="single" w:color="auto" w:sz="12" w:space="0"/>
              <w:right w:val="nil"/>
            </w:tcBorders>
            <w:vAlign w:val="center"/>
          </w:tcPr>
          <w:p>
            <w:pPr>
              <w:widowControl/>
              <w:snapToGrid w:val="0"/>
              <w:spacing w:line="240" w:lineRule="exact"/>
              <w:jc w:val="right"/>
              <w:rPr>
                <w:rFonts w:eastAsia="宋体"/>
                <w:color w:val="0C0C0C"/>
                <w:kern w:val="0"/>
                <w:sz w:val="21"/>
                <w:szCs w:val="21"/>
                <w:lang w:bidi="ar"/>
              </w:rPr>
            </w:pPr>
            <w:r>
              <w:rPr>
                <w:rFonts w:eastAsia="宋体"/>
                <w:color w:val="0C0C0C"/>
                <w:kern w:val="0"/>
                <w:sz w:val="21"/>
                <w:szCs w:val="21"/>
                <w:lang w:bidi="ar"/>
              </w:rPr>
              <w:t>94.6</w:t>
            </w:r>
          </w:p>
        </w:tc>
      </w:tr>
    </w:tbl>
    <w:p>
      <w:pPr>
        <w:pStyle w:val="2"/>
        <w:adjustRightInd/>
        <w:snapToGrid w:val="0"/>
        <w:spacing w:line="520" w:lineRule="exact"/>
        <w:ind w:firstLine="632"/>
        <w:textAlignment w:val="center"/>
        <w:rPr>
          <w:rFonts w:eastAsia="仿宋_GB2312"/>
          <w:color w:val="0C0C0C"/>
          <w:sz w:val="32"/>
          <w:szCs w:val="32"/>
        </w:rPr>
      </w:pPr>
      <w:r>
        <w:rPr>
          <w:rFonts w:eastAsia="仿宋_GB2312"/>
          <w:color w:val="0C0C0C"/>
          <w:sz w:val="32"/>
          <w:szCs w:val="32"/>
        </w:rPr>
        <w:t>在第二产业和第三产业法人单位中，位居前三位的行业是：</w:t>
      </w:r>
      <w:r>
        <w:rPr>
          <w:rFonts w:eastAsia="仿宋_GB2312"/>
          <w:sz w:val="32"/>
          <w:szCs w:val="32"/>
        </w:rPr>
        <w:t>批发和零售</w:t>
      </w:r>
      <w:r>
        <w:rPr>
          <w:rFonts w:eastAsia="仿宋_GB2312"/>
          <w:color w:val="0C0C0C"/>
          <w:sz w:val="32"/>
          <w:szCs w:val="32"/>
        </w:rPr>
        <w:t>业11.14万个，占26.0%；</w:t>
      </w:r>
      <w:r>
        <w:rPr>
          <w:rFonts w:eastAsia="仿宋_GB2312"/>
          <w:sz w:val="32"/>
          <w:szCs w:val="32"/>
        </w:rPr>
        <w:t>租赁和商务服务</w:t>
      </w:r>
      <w:r>
        <w:rPr>
          <w:rFonts w:eastAsia="仿宋_GB2312"/>
          <w:color w:val="0C0C0C"/>
          <w:sz w:val="32"/>
          <w:szCs w:val="32"/>
        </w:rPr>
        <w:t>业5.92万个，占13.8%；</w:t>
      </w:r>
      <w:r>
        <w:rPr>
          <w:rFonts w:eastAsia="仿宋_GB2312"/>
          <w:sz w:val="32"/>
          <w:szCs w:val="32"/>
        </w:rPr>
        <w:t>科学研究和技术服务</w:t>
      </w:r>
      <w:r>
        <w:rPr>
          <w:rFonts w:eastAsia="仿宋_GB2312"/>
          <w:color w:val="0C0C0C"/>
          <w:sz w:val="32"/>
          <w:szCs w:val="32"/>
        </w:rPr>
        <w:t>业5.54万个，占12.9%。在个体经营户中，位居前三位的行业是：</w:t>
      </w:r>
      <w:r>
        <w:rPr>
          <w:rFonts w:eastAsia="仿宋_GB2312"/>
          <w:sz w:val="32"/>
          <w:szCs w:val="32"/>
        </w:rPr>
        <w:t>批发和零售</w:t>
      </w:r>
      <w:r>
        <w:rPr>
          <w:rFonts w:eastAsia="仿宋_GB2312"/>
          <w:color w:val="0C0C0C"/>
          <w:sz w:val="32"/>
          <w:szCs w:val="32"/>
        </w:rPr>
        <w:t>业29.16万个，占55.1%；</w:t>
      </w:r>
      <w:r>
        <w:rPr>
          <w:rFonts w:eastAsia="仿宋_GB2312"/>
          <w:sz w:val="32"/>
          <w:szCs w:val="32"/>
        </w:rPr>
        <w:t>住宿和餐饮</w:t>
      </w:r>
      <w:r>
        <w:rPr>
          <w:rFonts w:eastAsia="仿宋_GB2312"/>
          <w:color w:val="0C0C0C"/>
          <w:sz w:val="32"/>
          <w:szCs w:val="32"/>
        </w:rPr>
        <w:t>业5.50万个，占10.4%；</w:t>
      </w:r>
      <w:r>
        <w:rPr>
          <w:rFonts w:eastAsia="仿宋_GB2312"/>
          <w:color w:val="000000"/>
          <w:sz w:val="32"/>
          <w:szCs w:val="32"/>
        </w:rPr>
        <w:t>居民服务、修理和其他服务</w:t>
      </w:r>
      <w:r>
        <w:rPr>
          <w:rFonts w:eastAsia="仿宋_GB2312"/>
          <w:color w:val="0C0C0C"/>
          <w:sz w:val="32"/>
          <w:szCs w:val="32"/>
        </w:rPr>
        <w:t>业4.15万个，占7.8%（详见表2-2）。</w:t>
      </w:r>
    </w:p>
    <w:p>
      <w:pPr>
        <w:widowControl/>
        <w:spacing w:line="600" w:lineRule="exact"/>
        <w:ind w:left="6" w:right="6"/>
        <w:jc w:val="center"/>
        <w:rPr>
          <w:rFonts w:eastAsia="宋体"/>
          <w:b/>
          <w:color w:val="0C0C0C"/>
          <w:kern w:val="0"/>
          <w:sz w:val="24"/>
          <w:lang w:bidi="ar"/>
        </w:rPr>
      </w:pPr>
      <w:r>
        <w:rPr>
          <w:rFonts w:eastAsia="宋体"/>
          <w:b/>
          <w:color w:val="0C0C0C"/>
          <w:kern w:val="0"/>
          <w:sz w:val="24"/>
          <w:lang w:bidi="ar"/>
        </w:rPr>
        <w:t>表2-2　按行业门类分组的法人单位数与个体经营户数</w:t>
      </w:r>
    </w:p>
    <w:tbl>
      <w:tblPr>
        <w:tblStyle w:val="19"/>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2"/>
        <w:gridCol w:w="1397"/>
        <w:gridCol w:w="1140"/>
        <w:gridCol w:w="1356"/>
        <w:gridCol w:w="11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restart"/>
            <w:tcBorders>
              <w:top w:val="single" w:color="auto" w:sz="12" w:space="0"/>
              <w:left w:val="nil"/>
              <w:bottom w:val="single" w:color="000000" w:sz="8" w:space="0"/>
              <w:right w:val="single" w:color="auto" w:sz="4" w:space="0"/>
            </w:tcBorders>
            <w:vAlign w:val="center"/>
          </w:tcPr>
          <w:p>
            <w:pPr>
              <w:widowControl/>
              <w:spacing w:line="320" w:lineRule="exact"/>
              <w:ind w:left="6" w:right="6" w:firstLine="420"/>
              <w:rPr>
                <w:rFonts w:eastAsia="宋体"/>
                <w:color w:val="0C0C0C"/>
                <w:sz w:val="21"/>
                <w:szCs w:val="21"/>
              </w:rPr>
            </w:pPr>
          </w:p>
        </w:tc>
        <w:tc>
          <w:tcPr>
            <w:tcW w:w="2537" w:type="dxa"/>
            <w:gridSpan w:val="2"/>
            <w:tcBorders>
              <w:top w:val="single" w:color="auto" w:sz="12" w:space="0"/>
              <w:left w:val="single" w:color="auto" w:sz="4" w:space="0"/>
              <w:bottom w:val="single" w:color="auto" w:sz="4" w:space="0"/>
              <w:right w:val="single" w:color="auto" w:sz="4" w:space="0"/>
            </w:tcBorders>
            <w:vAlign w:val="center"/>
          </w:tcPr>
          <w:p>
            <w:pPr>
              <w:widowControl/>
              <w:spacing w:line="320" w:lineRule="exact"/>
              <w:ind w:right="6"/>
              <w:jc w:val="center"/>
              <w:rPr>
                <w:rFonts w:eastAsia="宋体"/>
                <w:b/>
                <w:bCs/>
                <w:color w:val="0C0C0C"/>
                <w:sz w:val="21"/>
                <w:szCs w:val="21"/>
              </w:rPr>
            </w:pPr>
            <w:r>
              <w:rPr>
                <w:rFonts w:eastAsia="宋体"/>
                <w:b/>
                <w:bCs/>
                <w:color w:val="0C0C0C"/>
                <w:kern w:val="0"/>
                <w:sz w:val="21"/>
                <w:szCs w:val="21"/>
                <w:lang w:bidi="ar"/>
              </w:rPr>
              <w:t>法人单位</w:t>
            </w:r>
          </w:p>
        </w:tc>
        <w:tc>
          <w:tcPr>
            <w:tcW w:w="2503" w:type="dxa"/>
            <w:gridSpan w:val="2"/>
            <w:tcBorders>
              <w:top w:val="single" w:color="auto" w:sz="12" w:space="0"/>
              <w:left w:val="single" w:color="auto" w:sz="4" w:space="0"/>
              <w:bottom w:val="single" w:color="auto" w:sz="4" w:space="0"/>
              <w:right w:val="nil"/>
            </w:tcBorders>
            <w:vAlign w:val="center"/>
          </w:tcPr>
          <w:p>
            <w:pPr>
              <w:widowControl/>
              <w:spacing w:line="320" w:lineRule="exact"/>
              <w:ind w:right="6"/>
              <w:jc w:val="center"/>
              <w:rPr>
                <w:rFonts w:eastAsia="宋体"/>
                <w:b/>
                <w:bCs/>
                <w:color w:val="0C0C0C"/>
                <w:sz w:val="21"/>
                <w:szCs w:val="21"/>
              </w:rPr>
            </w:pPr>
            <w:r>
              <w:rPr>
                <w:rFonts w:eastAsia="宋体"/>
                <w:b/>
                <w:bCs/>
                <w:color w:val="0C0C0C"/>
                <w:kern w:val="0"/>
                <w:sz w:val="21"/>
                <w:szCs w:val="21"/>
                <w:lang w:bidi="ar"/>
              </w:rPr>
              <w:t>个体经营户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continue"/>
            <w:tcBorders>
              <w:top w:val="single" w:color="000000" w:sz="12" w:space="0"/>
              <w:left w:val="nil"/>
              <w:bottom w:val="single" w:color="auto" w:sz="4" w:space="0"/>
              <w:right w:val="single" w:color="auto" w:sz="4" w:space="0"/>
            </w:tcBorders>
            <w:vAlign w:val="center"/>
          </w:tcPr>
          <w:p>
            <w:pPr>
              <w:widowControl/>
              <w:spacing w:line="320" w:lineRule="exact"/>
              <w:ind w:left="6" w:right="6" w:firstLine="420"/>
              <w:rPr>
                <w:rFonts w:eastAsia="宋体"/>
                <w:color w:val="0C0C0C"/>
                <w:sz w:val="21"/>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eastAsia="宋体"/>
                <w:b/>
                <w:bCs/>
                <w:color w:val="0C0C0C"/>
                <w:sz w:val="21"/>
                <w:szCs w:val="21"/>
              </w:rPr>
            </w:pPr>
            <w:r>
              <w:rPr>
                <w:rFonts w:eastAsia="宋体"/>
                <w:b/>
                <w:bCs/>
                <w:color w:val="0C0C0C"/>
                <w:kern w:val="0"/>
                <w:sz w:val="21"/>
                <w:szCs w:val="21"/>
                <w:lang w:bidi="ar"/>
              </w:rPr>
              <w:t>数量（个）</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eastAsia="宋体"/>
                <w:b/>
                <w:bCs/>
                <w:color w:val="0C0C0C"/>
                <w:sz w:val="21"/>
                <w:szCs w:val="21"/>
              </w:rPr>
            </w:pPr>
            <w:r>
              <w:rPr>
                <w:rFonts w:eastAsia="宋体"/>
                <w:b/>
                <w:bCs/>
                <w:color w:val="0C0C0C"/>
                <w:kern w:val="0"/>
                <w:sz w:val="21"/>
                <w:szCs w:val="21"/>
                <w:lang w:bidi="ar"/>
              </w:rPr>
              <w:t>比重（%）</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eastAsia="宋体"/>
                <w:b/>
                <w:bCs/>
                <w:color w:val="0C0C0C"/>
                <w:sz w:val="21"/>
                <w:szCs w:val="21"/>
              </w:rPr>
            </w:pPr>
            <w:r>
              <w:rPr>
                <w:rFonts w:eastAsia="宋体"/>
                <w:b/>
                <w:bCs/>
                <w:color w:val="0C0C0C"/>
                <w:kern w:val="0"/>
                <w:sz w:val="21"/>
                <w:szCs w:val="21"/>
                <w:lang w:bidi="ar"/>
              </w:rPr>
              <w:t>数量（个）</w:t>
            </w:r>
          </w:p>
        </w:tc>
        <w:tc>
          <w:tcPr>
            <w:tcW w:w="1147" w:type="dxa"/>
            <w:tcBorders>
              <w:top w:val="single" w:color="auto" w:sz="4" w:space="0"/>
              <w:left w:val="single" w:color="auto" w:sz="4" w:space="0"/>
              <w:bottom w:val="single" w:color="auto" w:sz="4" w:space="0"/>
              <w:right w:val="nil"/>
            </w:tcBorders>
            <w:vAlign w:val="center"/>
          </w:tcPr>
          <w:p>
            <w:pPr>
              <w:widowControl/>
              <w:spacing w:line="320" w:lineRule="exact"/>
              <w:ind w:right="6"/>
              <w:jc w:val="center"/>
              <w:rPr>
                <w:rFonts w:eastAsia="宋体"/>
                <w:b/>
                <w:bCs/>
                <w:color w:val="0C0C0C"/>
                <w:sz w:val="21"/>
                <w:szCs w:val="21"/>
              </w:rPr>
            </w:pPr>
            <w:r>
              <w:rPr>
                <w:rFonts w:eastAsia="宋体"/>
                <w:b/>
                <w:bCs/>
                <w:color w:val="0C0C0C"/>
                <w:kern w:val="0"/>
                <w:sz w:val="21"/>
                <w:szCs w:val="21"/>
                <w:lang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single" w:color="auto" w:sz="4" w:space="0"/>
              <w:left w:val="nil"/>
              <w:bottom w:val="nil"/>
              <w:right w:val="single" w:color="auto" w:sz="4" w:space="0"/>
            </w:tcBorders>
            <w:vAlign w:val="center"/>
          </w:tcPr>
          <w:p>
            <w:pPr>
              <w:widowControl/>
              <w:snapToGrid w:val="0"/>
              <w:spacing w:line="260" w:lineRule="exact"/>
              <w:ind w:right="6"/>
              <w:jc w:val="center"/>
              <w:rPr>
                <w:rFonts w:eastAsia="宋体"/>
                <w:color w:val="0C0C0C"/>
                <w:sz w:val="21"/>
                <w:szCs w:val="21"/>
              </w:rPr>
            </w:pPr>
            <w:r>
              <w:rPr>
                <w:rFonts w:eastAsia="宋体"/>
                <w:b/>
                <w:color w:val="0C0C0C"/>
                <w:kern w:val="0"/>
                <w:sz w:val="21"/>
                <w:szCs w:val="21"/>
                <w:lang w:bidi="ar"/>
              </w:rPr>
              <w:t>合　计</w:t>
            </w:r>
          </w:p>
        </w:tc>
        <w:tc>
          <w:tcPr>
            <w:tcW w:w="1397" w:type="dxa"/>
            <w:tcBorders>
              <w:top w:val="single" w:color="auto" w:sz="4" w:space="0"/>
              <w:left w:val="single" w:color="auto" w:sz="4" w:space="0"/>
              <w:bottom w:val="nil"/>
              <w:right w:val="single" w:color="auto" w:sz="4" w:space="0"/>
            </w:tcBorders>
          </w:tcPr>
          <w:p>
            <w:pPr>
              <w:widowControl/>
              <w:snapToGrid w:val="0"/>
              <w:spacing w:line="260" w:lineRule="exact"/>
              <w:ind w:right="6"/>
              <w:jc w:val="right"/>
              <w:rPr>
                <w:rFonts w:eastAsia="宋体"/>
                <w:b/>
                <w:color w:val="0C0C0C"/>
                <w:kern w:val="0"/>
                <w:sz w:val="21"/>
                <w:szCs w:val="21"/>
                <w:lang w:bidi="ar"/>
              </w:rPr>
            </w:pPr>
            <w:r>
              <w:rPr>
                <w:rFonts w:eastAsia="宋体"/>
                <w:b/>
                <w:color w:val="0C0C0C"/>
                <w:kern w:val="0"/>
                <w:sz w:val="21"/>
                <w:szCs w:val="21"/>
                <w:lang w:bidi="ar"/>
              </w:rPr>
              <w:t>428976</w:t>
            </w:r>
          </w:p>
        </w:tc>
        <w:tc>
          <w:tcPr>
            <w:tcW w:w="1140" w:type="dxa"/>
            <w:tcBorders>
              <w:top w:val="single" w:color="auto" w:sz="4" w:space="0"/>
              <w:left w:val="single" w:color="auto" w:sz="4" w:space="0"/>
              <w:bottom w:val="nil"/>
              <w:right w:val="single" w:color="auto" w:sz="4" w:space="0"/>
            </w:tcBorders>
            <w:vAlign w:val="center"/>
          </w:tcPr>
          <w:p>
            <w:pPr>
              <w:widowControl/>
              <w:snapToGrid w:val="0"/>
              <w:spacing w:line="260" w:lineRule="exact"/>
              <w:ind w:right="6"/>
              <w:jc w:val="right"/>
              <w:rPr>
                <w:rFonts w:eastAsia="宋体"/>
                <w:b/>
                <w:color w:val="0C0C0C"/>
                <w:kern w:val="0"/>
                <w:sz w:val="21"/>
                <w:szCs w:val="21"/>
                <w:lang w:bidi="ar"/>
              </w:rPr>
            </w:pPr>
            <w:r>
              <w:rPr>
                <w:rFonts w:eastAsia="宋体"/>
                <w:b/>
                <w:color w:val="0C0C0C"/>
                <w:kern w:val="0"/>
                <w:sz w:val="21"/>
                <w:szCs w:val="21"/>
                <w:lang w:bidi="ar"/>
              </w:rPr>
              <w:t>100.0</w:t>
            </w:r>
          </w:p>
        </w:tc>
        <w:tc>
          <w:tcPr>
            <w:tcW w:w="1356" w:type="dxa"/>
            <w:tcBorders>
              <w:top w:val="single" w:color="auto" w:sz="4" w:space="0"/>
              <w:left w:val="single" w:color="auto" w:sz="4" w:space="0"/>
              <w:bottom w:val="nil"/>
              <w:right w:val="single" w:color="auto" w:sz="4" w:space="0"/>
            </w:tcBorders>
          </w:tcPr>
          <w:p>
            <w:pPr>
              <w:widowControl/>
              <w:snapToGrid w:val="0"/>
              <w:spacing w:line="260" w:lineRule="exact"/>
              <w:ind w:right="6"/>
              <w:jc w:val="right"/>
              <w:rPr>
                <w:rFonts w:eastAsia="宋体"/>
                <w:b/>
                <w:color w:val="0C0C0C"/>
                <w:kern w:val="0"/>
                <w:sz w:val="21"/>
                <w:szCs w:val="21"/>
                <w:lang w:bidi="ar"/>
              </w:rPr>
            </w:pPr>
            <w:r>
              <w:rPr>
                <w:rFonts w:eastAsia="宋体"/>
                <w:b/>
                <w:color w:val="0C0C0C"/>
                <w:kern w:val="0"/>
                <w:sz w:val="21"/>
                <w:szCs w:val="21"/>
                <w:lang w:bidi="ar"/>
              </w:rPr>
              <w:t>529579</w:t>
            </w:r>
          </w:p>
        </w:tc>
        <w:tc>
          <w:tcPr>
            <w:tcW w:w="1147" w:type="dxa"/>
            <w:tcBorders>
              <w:top w:val="single" w:color="auto" w:sz="4" w:space="0"/>
              <w:left w:val="single" w:color="auto" w:sz="4" w:space="0"/>
              <w:bottom w:val="nil"/>
              <w:right w:val="nil"/>
            </w:tcBorders>
          </w:tcPr>
          <w:p>
            <w:pPr>
              <w:widowControl/>
              <w:snapToGrid w:val="0"/>
              <w:spacing w:line="260" w:lineRule="exact"/>
              <w:ind w:right="6"/>
              <w:jc w:val="right"/>
              <w:rPr>
                <w:rFonts w:eastAsia="宋体"/>
                <w:b/>
                <w:color w:val="0C0C0C"/>
                <w:kern w:val="0"/>
                <w:sz w:val="21"/>
                <w:szCs w:val="21"/>
                <w:lang w:bidi="ar"/>
              </w:rPr>
            </w:pPr>
            <w:r>
              <w:rPr>
                <w:rFonts w:eastAsia="宋体"/>
                <w:b/>
                <w:color w:val="0C0C0C"/>
                <w:kern w:val="0"/>
                <w:sz w:val="21"/>
                <w:szCs w:val="21"/>
                <w:lang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kern w:val="0"/>
                <w:sz w:val="21"/>
                <w:szCs w:val="21"/>
                <w:lang w:val="en" w:bidi="ar"/>
              </w:rPr>
            </w:pPr>
            <w:r>
              <w:rPr>
                <w:rFonts w:eastAsia="宋体"/>
                <w:color w:val="0C0C0C"/>
                <w:kern w:val="0"/>
                <w:sz w:val="21"/>
                <w:szCs w:val="21"/>
                <w:lang w:bidi="ar"/>
              </w:rPr>
              <w:t>农、林、牧、渔业*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465</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0.1</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pPr>
            <w:r>
              <w:rPr>
                <w:rFonts w:eastAsia="宋体"/>
                <w:color w:val="0C0C0C"/>
                <w:kern w:val="0"/>
                <w:sz w:val="21"/>
                <w:szCs w:val="21"/>
                <w:lang w:bidi="ar"/>
              </w:rPr>
              <w:t>390</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采矿业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18</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0.0</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制造业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28778</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6.7</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pPr>
            <w:r>
              <w:rPr>
                <w:rFonts w:eastAsia="宋体"/>
                <w:color w:val="0C0C0C"/>
                <w:kern w:val="0"/>
                <w:sz w:val="21"/>
                <w:szCs w:val="21"/>
                <w:lang w:bidi="ar"/>
              </w:rPr>
              <w:t>12055</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电力、热力、燃气及水生产和供应业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570</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0.1</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NA</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建筑业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41155</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9.6</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pPr>
            <w:r>
              <w:rPr>
                <w:rFonts w:eastAsia="宋体"/>
                <w:color w:val="0C0C0C"/>
                <w:kern w:val="0"/>
                <w:sz w:val="21"/>
                <w:szCs w:val="21"/>
                <w:lang w:bidi="ar"/>
              </w:rPr>
              <w:t>18252</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批发和零售业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111425</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26.0</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pPr>
            <w:r>
              <w:rPr>
                <w:rFonts w:eastAsia="宋体"/>
                <w:color w:val="0C0C0C"/>
                <w:kern w:val="0"/>
                <w:sz w:val="21"/>
                <w:szCs w:val="21"/>
                <w:lang w:bidi="ar"/>
              </w:rPr>
              <w:t>291623</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55.1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交通运输、仓储和邮政业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12597</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2.9</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pPr>
            <w:r>
              <w:rPr>
                <w:rFonts w:eastAsia="宋体"/>
                <w:color w:val="0C0C0C"/>
                <w:kern w:val="0"/>
                <w:sz w:val="21"/>
                <w:szCs w:val="21"/>
                <w:lang w:bidi="ar"/>
              </w:rPr>
              <w:t>35084</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住宿和餐饮业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10353</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2.4</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54950</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信息传输、软件和信息技术服务业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46961</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10.9</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15584</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金融业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1702</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0.4</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房地产业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12184</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2.8</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3233</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租赁和商务服务业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59219</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13.8</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30786</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科学研究和技术服务业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55386</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12.9</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11568</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水利、环境和公共设施管理业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2336</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0.5</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1021</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居民服务、修理和其他服务业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11765</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2.7</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41496</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教育</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7310</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1.7</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1963</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卫生和社会工作</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5153</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1.2</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1172</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文化、体育和娱乐业</w:t>
            </w:r>
          </w:p>
        </w:tc>
        <w:tc>
          <w:tcPr>
            <w:tcW w:w="1397"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14759</w:t>
            </w:r>
          </w:p>
        </w:tc>
        <w:tc>
          <w:tcPr>
            <w:tcW w:w="1140" w:type="dxa"/>
            <w:tcBorders>
              <w:top w:val="nil"/>
              <w:left w:val="single" w:color="auto" w:sz="4" w:space="0"/>
              <w:bottom w:val="nil"/>
              <w:right w:val="single" w:color="auto" w:sz="4" w:space="0"/>
            </w:tcBorders>
            <w:vAlign w:val="center"/>
          </w:tcPr>
          <w:p>
            <w:pPr>
              <w:widowControl/>
              <w:snapToGrid w:val="0"/>
              <w:spacing w:line="260" w:lineRule="exact"/>
              <w:ind w:right="6"/>
              <w:jc w:val="right"/>
              <w:rPr>
                <w:rFonts w:eastAsia="等线"/>
                <w:color w:val="0C0C0C"/>
                <w:sz w:val="21"/>
                <w:szCs w:val="21"/>
              </w:rPr>
            </w:pPr>
            <w:r>
              <w:rPr>
                <w:rFonts w:eastAsia="等线"/>
                <w:color w:val="0C0C0C"/>
                <w:sz w:val="21"/>
                <w:szCs w:val="21"/>
              </w:rPr>
              <w:t>3.4</w:t>
            </w:r>
          </w:p>
        </w:tc>
        <w:tc>
          <w:tcPr>
            <w:tcW w:w="1356" w:type="dxa"/>
            <w:tcBorders>
              <w:top w:val="nil"/>
              <w:left w:val="single" w:color="auto" w:sz="4" w:space="0"/>
              <w:bottom w:val="nil"/>
              <w:right w:val="single" w:color="auto" w:sz="4" w:space="0"/>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10401</w:t>
            </w:r>
          </w:p>
        </w:tc>
        <w:tc>
          <w:tcPr>
            <w:tcW w:w="1147" w:type="dxa"/>
            <w:tcBorders>
              <w:top w:val="nil"/>
              <w:left w:val="single" w:color="auto" w:sz="4" w:space="0"/>
              <w:bottom w:val="nil"/>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single" w:color="auto" w:sz="12" w:space="0"/>
              <w:right w:val="single" w:color="auto" w:sz="4" w:space="0"/>
            </w:tcBorders>
            <w:vAlign w:val="center"/>
          </w:tcPr>
          <w:p>
            <w:pPr>
              <w:widowControl/>
              <w:snapToGrid w:val="0"/>
              <w:spacing w:line="260" w:lineRule="exact"/>
              <w:ind w:right="6"/>
              <w:rPr>
                <w:rFonts w:eastAsia="宋体"/>
                <w:color w:val="0C0C0C"/>
                <w:sz w:val="21"/>
                <w:szCs w:val="21"/>
              </w:rPr>
            </w:pPr>
            <w:r>
              <w:rPr>
                <w:rFonts w:eastAsia="宋体"/>
                <w:color w:val="0C0C0C"/>
                <w:kern w:val="0"/>
                <w:sz w:val="21"/>
                <w:szCs w:val="21"/>
                <w:lang w:bidi="ar"/>
              </w:rPr>
              <w:t>公共管理、社会保障和社会组织</w:t>
            </w:r>
          </w:p>
        </w:tc>
        <w:tc>
          <w:tcPr>
            <w:tcW w:w="1397" w:type="dxa"/>
            <w:tcBorders>
              <w:top w:val="nil"/>
              <w:left w:val="single" w:color="auto" w:sz="4" w:space="0"/>
              <w:bottom w:val="single" w:color="auto" w:sz="12" w:space="0"/>
              <w:right w:val="single" w:color="auto" w:sz="4" w:space="0"/>
            </w:tcBorders>
          </w:tcPr>
          <w:p>
            <w:pPr>
              <w:widowControl/>
              <w:snapToGrid w:val="0"/>
              <w:spacing w:line="260" w:lineRule="exact"/>
              <w:ind w:right="6"/>
              <w:jc w:val="right"/>
            </w:pPr>
            <w:r>
              <w:rPr>
                <w:rFonts w:eastAsia="宋体"/>
                <w:color w:val="0C0C0C"/>
                <w:kern w:val="0"/>
                <w:sz w:val="21"/>
                <w:szCs w:val="21"/>
                <w:lang w:bidi="ar"/>
              </w:rPr>
              <w:t>6840</w:t>
            </w:r>
          </w:p>
        </w:tc>
        <w:tc>
          <w:tcPr>
            <w:tcW w:w="1140" w:type="dxa"/>
            <w:tcBorders>
              <w:top w:val="nil"/>
              <w:left w:val="single" w:color="auto" w:sz="4" w:space="0"/>
              <w:bottom w:val="single" w:color="auto" w:sz="12" w:space="0"/>
              <w:right w:val="single" w:color="auto" w:sz="4" w:space="0"/>
            </w:tcBorders>
            <w:vAlign w:val="center"/>
          </w:tcPr>
          <w:p>
            <w:pPr>
              <w:widowControl/>
              <w:snapToGrid w:val="0"/>
              <w:spacing w:line="260" w:lineRule="exact"/>
              <w:ind w:right="6"/>
              <w:jc w:val="right"/>
              <w:rPr>
                <w:rFonts w:eastAsia="等线"/>
                <w:color w:val="0C0C0C"/>
                <w:sz w:val="21"/>
                <w:szCs w:val="21"/>
              </w:rPr>
            </w:pPr>
            <w:r>
              <w:rPr>
                <w:rFonts w:eastAsia="等线"/>
                <w:color w:val="0C0C0C"/>
                <w:sz w:val="21"/>
                <w:szCs w:val="21"/>
              </w:rPr>
              <w:t>1.6</w:t>
            </w:r>
          </w:p>
        </w:tc>
        <w:tc>
          <w:tcPr>
            <w:tcW w:w="1356" w:type="dxa"/>
            <w:tcBorders>
              <w:top w:val="nil"/>
              <w:left w:val="single" w:color="auto" w:sz="4" w:space="0"/>
              <w:bottom w:val="single" w:color="auto" w:sz="12" w:space="0"/>
              <w:right w:val="single" w:color="auto" w:sz="4" w:space="0"/>
            </w:tcBorders>
          </w:tcPr>
          <w:p>
            <w:pPr>
              <w:widowControl/>
              <w:snapToGrid w:val="0"/>
              <w:spacing w:line="260" w:lineRule="exact"/>
              <w:ind w:right="6"/>
              <w:jc w:val="right"/>
              <w:rPr>
                <w:rFonts w:eastAsia="等线"/>
                <w:color w:val="0C0C0C"/>
                <w:sz w:val="21"/>
                <w:szCs w:val="21"/>
              </w:rPr>
            </w:pPr>
            <w:r>
              <w:rPr>
                <w:rFonts w:eastAsia="等线"/>
                <w:color w:val="0C0C0C"/>
                <w:sz w:val="21"/>
                <w:szCs w:val="21"/>
              </w:rPr>
              <w:t>--</w:t>
            </w:r>
          </w:p>
        </w:tc>
        <w:tc>
          <w:tcPr>
            <w:tcW w:w="1147" w:type="dxa"/>
            <w:tcBorders>
              <w:top w:val="nil"/>
              <w:left w:val="single" w:color="auto" w:sz="4" w:space="0"/>
              <w:bottom w:val="single" w:color="auto" w:sz="12" w:space="0"/>
              <w:right w:val="nil"/>
            </w:tcBorders>
          </w:tcPr>
          <w:p>
            <w:pPr>
              <w:widowControl/>
              <w:snapToGrid w:val="0"/>
              <w:spacing w:line="260" w:lineRule="exact"/>
              <w:ind w:right="6"/>
              <w:jc w:val="right"/>
              <w:rPr>
                <w:rFonts w:eastAsia="宋体"/>
                <w:color w:val="0C0C0C"/>
                <w:kern w:val="0"/>
                <w:sz w:val="21"/>
                <w:szCs w:val="21"/>
                <w:lang w:bidi="ar"/>
              </w:rPr>
            </w:pPr>
            <w:r>
              <w:rPr>
                <w:rFonts w:eastAsia="宋体"/>
                <w:color w:val="0C0C0C"/>
                <w:kern w:val="0"/>
                <w:sz w:val="21"/>
                <w:szCs w:val="21"/>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single" w:color="auto" w:sz="12" w:space="0"/>
              <w:left w:val="nil"/>
              <w:bottom w:val="nil"/>
              <w:right w:val="nil"/>
            </w:tcBorders>
            <w:vAlign w:val="center"/>
          </w:tcPr>
          <w:p>
            <w:pPr>
              <w:widowControl/>
              <w:spacing w:line="320" w:lineRule="exact"/>
              <w:ind w:left="6" w:right="6" w:firstLine="420"/>
              <w:rPr>
                <w:rFonts w:eastAsia="仿宋_GB2312"/>
                <w:color w:val="0C0C0C"/>
                <w:sz w:val="21"/>
                <w:szCs w:val="21"/>
              </w:rPr>
            </w:pPr>
            <w:r>
              <w:rPr>
                <w:rFonts w:eastAsia="楷体"/>
                <w:color w:val="0C0C0C"/>
                <w:kern w:val="0"/>
                <w:sz w:val="21"/>
                <w:szCs w:val="21"/>
                <w:lang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pPr>
        <w:pStyle w:val="2"/>
        <w:snapToGrid w:val="0"/>
        <w:spacing w:line="500" w:lineRule="exact"/>
        <w:ind w:firstLine="0" w:firstLineChars="0"/>
        <w:textAlignment w:val="center"/>
        <w:rPr>
          <w:rFonts w:eastAsia="黑体"/>
          <w:color w:val="0C0C0C"/>
          <w:sz w:val="32"/>
          <w:szCs w:val="32"/>
        </w:rPr>
      </w:pPr>
      <w:r>
        <w:rPr>
          <w:rFonts w:eastAsia="黑体"/>
          <w:color w:val="0C0C0C"/>
          <w:sz w:val="36"/>
          <w:szCs w:val="36"/>
        </w:rPr>
        <w:t xml:space="preserve">   </w:t>
      </w:r>
      <w:r>
        <w:rPr>
          <w:rFonts w:eastAsia="黑体"/>
          <w:color w:val="0C0C0C"/>
          <w:sz w:val="32"/>
          <w:szCs w:val="32"/>
        </w:rPr>
        <w:t>二、从业人员</w:t>
      </w:r>
    </w:p>
    <w:p>
      <w:pPr>
        <w:pStyle w:val="2"/>
        <w:snapToGrid w:val="0"/>
        <w:spacing w:line="500" w:lineRule="exact"/>
        <w:ind w:firstLine="632"/>
        <w:textAlignment w:val="center"/>
        <w:rPr>
          <w:rFonts w:eastAsia="仿宋_GB2312"/>
          <w:color w:val="0C0C0C"/>
          <w:sz w:val="32"/>
          <w:szCs w:val="32"/>
        </w:rPr>
      </w:pPr>
      <w:r>
        <w:rPr>
          <w:rFonts w:eastAsia="仿宋_GB2312"/>
          <w:color w:val="0C0C0C"/>
          <w:sz w:val="32"/>
          <w:szCs w:val="32"/>
        </w:rPr>
        <w:t>2023年末，全市第二产业和第三产业法人单位从业人员538.74万人，比2018年末增加96.59万人，增长21.8%，其中女性从业人员198.63万人。第二产业从业人员175.21万人，减少7.99万人，下降4.4%；第三产业从业人员363.53万人，增加104.58万人，增长40.4%。个体经营户从业人员127.56万人，其中女性从业人员52.71万人。</w:t>
      </w:r>
    </w:p>
    <w:p>
      <w:pPr>
        <w:pStyle w:val="2"/>
        <w:snapToGrid w:val="0"/>
        <w:spacing w:line="500" w:lineRule="exact"/>
        <w:ind w:firstLine="632"/>
        <w:textAlignment w:val="center"/>
        <w:rPr>
          <w:rFonts w:eastAsia="仿宋_GB2312"/>
          <w:color w:val="0C0C0C"/>
          <w:sz w:val="32"/>
          <w:szCs w:val="32"/>
        </w:rPr>
      </w:pPr>
      <w:r>
        <w:rPr>
          <w:rFonts w:eastAsia="仿宋_GB2312"/>
          <w:color w:val="0C0C0C"/>
          <w:sz w:val="32"/>
          <w:szCs w:val="32"/>
        </w:rPr>
        <w:t>在第二产业和第三产业法人单位从业人员中，位居前三位的行业是：建筑业88.74万人，占16.5%；制造业81.45万人，占15.1%；批发和零售业60.38万人，占11.2%。在个体经营户从业人员中，位居前三位的行业是：批发和零售业66.13万人，占51.8%；住宿和餐饮业16.11万人，占12.6%；居民服务、修理和其他服务业10.97万人，占8.6%（详见表2-3）。</w:t>
      </w:r>
    </w:p>
    <w:p>
      <w:pPr>
        <w:widowControl/>
        <w:spacing w:after="173" w:afterLines="30" w:line="600" w:lineRule="exact"/>
        <w:ind w:left="6" w:right="6"/>
        <w:jc w:val="center"/>
        <w:rPr>
          <w:rFonts w:eastAsia="宋体"/>
          <w:b/>
          <w:color w:val="0C0C0C"/>
          <w:kern w:val="0"/>
          <w:sz w:val="24"/>
          <w:lang w:bidi="ar"/>
        </w:rPr>
      </w:pPr>
      <w:r>
        <w:rPr>
          <w:rFonts w:eastAsia="宋体"/>
          <w:b/>
          <w:color w:val="0C0C0C"/>
          <w:kern w:val="0"/>
          <w:sz w:val="24"/>
          <w:lang w:bidi="ar"/>
        </w:rPr>
        <w:t>表2-3　按行业门类分组的法人单位与个体经营户从业人员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89"/>
        <w:gridCol w:w="1471"/>
        <w:gridCol w:w="1101"/>
        <w:gridCol w:w="1614"/>
        <w:gridCol w:w="10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30" w:type="pct"/>
            <w:vMerge w:val="restart"/>
            <w:tcBorders>
              <w:top w:val="single" w:color="auto" w:sz="12" w:space="0"/>
              <w:left w:val="nil"/>
              <w:bottom w:val="single" w:color="auto" w:sz="4" w:space="0"/>
              <w:right w:val="single" w:color="auto" w:sz="4" w:space="0"/>
            </w:tcBorders>
            <w:vAlign w:val="center"/>
          </w:tcPr>
          <w:p>
            <w:pPr>
              <w:widowControl/>
              <w:snapToGrid w:val="0"/>
              <w:spacing w:line="180" w:lineRule="atLeast"/>
              <w:ind w:left="6" w:right="6" w:firstLine="420"/>
              <w:rPr>
                <w:rFonts w:eastAsia="宋体"/>
                <w:color w:val="0C0C0C"/>
                <w:sz w:val="18"/>
                <w:szCs w:val="18"/>
              </w:rPr>
            </w:pPr>
          </w:p>
        </w:tc>
        <w:tc>
          <w:tcPr>
            <w:tcW w:w="832" w:type="pct"/>
            <w:vMerge w:val="restart"/>
            <w:tcBorders>
              <w:top w:val="single" w:color="auto" w:sz="12" w:space="0"/>
              <w:left w:val="single" w:color="auto" w:sz="4" w:space="0"/>
              <w:bottom w:val="single" w:color="auto" w:sz="4" w:space="0"/>
              <w:right w:val="nil"/>
            </w:tcBorders>
            <w:vAlign w:val="center"/>
          </w:tcPr>
          <w:p>
            <w:pPr>
              <w:widowControl/>
              <w:snapToGrid w:val="0"/>
              <w:spacing w:line="180" w:lineRule="atLeast"/>
              <w:ind w:right="6"/>
              <w:jc w:val="center"/>
              <w:rPr>
                <w:rFonts w:eastAsia="宋体"/>
                <w:b/>
                <w:bCs/>
                <w:color w:val="0C0C0C"/>
                <w:kern w:val="0"/>
                <w:sz w:val="18"/>
                <w:szCs w:val="18"/>
                <w:lang w:bidi="ar"/>
              </w:rPr>
            </w:pPr>
            <w:r>
              <w:rPr>
                <w:rFonts w:eastAsia="宋体"/>
                <w:b/>
                <w:bCs/>
                <w:color w:val="0C0C0C"/>
                <w:kern w:val="0"/>
                <w:sz w:val="18"/>
                <w:szCs w:val="18"/>
                <w:lang w:bidi="ar"/>
              </w:rPr>
              <w:t>法人单位</w:t>
            </w:r>
          </w:p>
          <w:p>
            <w:pPr>
              <w:widowControl/>
              <w:snapToGrid w:val="0"/>
              <w:spacing w:line="180" w:lineRule="atLeast"/>
              <w:ind w:right="6"/>
              <w:jc w:val="center"/>
              <w:rPr>
                <w:rFonts w:eastAsia="宋体"/>
                <w:b/>
                <w:bCs/>
                <w:color w:val="0C0C0C"/>
                <w:kern w:val="0"/>
                <w:sz w:val="18"/>
                <w:szCs w:val="18"/>
                <w:lang w:bidi="ar"/>
              </w:rPr>
            </w:pPr>
            <w:r>
              <w:rPr>
                <w:rFonts w:eastAsia="宋体"/>
                <w:b/>
                <w:bCs/>
                <w:color w:val="0C0C0C"/>
                <w:kern w:val="0"/>
                <w:sz w:val="18"/>
                <w:szCs w:val="18"/>
                <w:lang w:bidi="ar"/>
              </w:rPr>
              <w:t>从业人员</w:t>
            </w:r>
          </w:p>
          <w:p>
            <w:pPr>
              <w:widowControl/>
              <w:snapToGrid w:val="0"/>
              <w:spacing w:line="180" w:lineRule="atLeast"/>
              <w:ind w:right="6"/>
              <w:jc w:val="center"/>
              <w:rPr>
                <w:rFonts w:eastAsia="宋体"/>
                <w:b/>
                <w:bCs/>
                <w:color w:val="0C0C0C"/>
                <w:sz w:val="18"/>
                <w:szCs w:val="18"/>
              </w:rPr>
            </w:pPr>
            <w:r>
              <w:rPr>
                <w:rFonts w:eastAsia="宋体"/>
                <w:b/>
                <w:bCs/>
                <w:color w:val="0C0C0C"/>
                <w:kern w:val="0"/>
                <w:sz w:val="18"/>
                <w:szCs w:val="18"/>
                <w:lang w:bidi="ar"/>
              </w:rPr>
              <w:t>（万人）</w:t>
            </w:r>
          </w:p>
        </w:tc>
        <w:tc>
          <w:tcPr>
            <w:tcW w:w="623" w:type="pct"/>
            <w:tcBorders>
              <w:top w:val="single" w:color="auto" w:sz="12" w:space="0"/>
              <w:left w:val="nil"/>
              <w:bottom w:val="single" w:color="auto" w:sz="4" w:space="0"/>
              <w:right w:val="single" w:color="auto" w:sz="4" w:space="0"/>
            </w:tcBorders>
            <w:vAlign w:val="center"/>
          </w:tcPr>
          <w:p>
            <w:pPr>
              <w:widowControl/>
              <w:snapToGrid w:val="0"/>
              <w:spacing w:line="180" w:lineRule="atLeast"/>
              <w:ind w:left="6" w:right="6" w:firstLine="422"/>
              <w:jc w:val="center"/>
              <w:rPr>
                <w:rFonts w:eastAsia="宋体"/>
                <w:b/>
                <w:bCs/>
                <w:color w:val="0C0C0C"/>
                <w:sz w:val="18"/>
                <w:szCs w:val="18"/>
              </w:rPr>
            </w:pPr>
          </w:p>
        </w:tc>
        <w:tc>
          <w:tcPr>
            <w:tcW w:w="913" w:type="pct"/>
            <w:vMerge w:val="restart"/>
            <w:tcBorders>
              <w:top w:val="single" w:color="auto" w:sz="12" w:space="0"/>
              <w:left w:val="single" w:color="auto" w:sz="4" w:space="0"/>
              <w:bottom w:val="single" w:color="auto" w:sz="4" w:space="0"/>
              <w:right w:val="nil"/>
            </w:tcBorders>
            <w:vAlign w:val="center"/>
          </w:tcPr>
          <w:p>
            <w:pPr>
              <w:widowControl/>
              <w:snapToGrid w:val="0"/>
              <w:spacing w:line="180" w:lineRule="atLeast"/>
              <w:ind w:right="6"/>
              <w:jc w:val="center"/>
              <w:rPr>
                <w:rFonts w:eastAsia="宋体"/>
                <w:b/>
                <w:bCs/>
                <w:color w:val="0C0C0C"/>
                <w:kern w:val="0"/>
                <w:sz w:val="18"/>
                <w:szCs w:val="18"/>
                <w:lang w:bidi="ar"/>
              </w:rPr>
            </w:pPr>
            <w:r>
              <w:rPr>
                <w:rFonts w:eastAsia="宋体"/>
                <w:b/>
                <w:bCs/>
                <w:color w:val="0C0C0C"/>
                <w:kern w:val="0"/>
                <w:sz w:val="18"/>
                <w:szCs w:val="18"/>
                <w:lang w:bidi="ar"/>
              </w:rPr>
              <w:t>个体经营户</w:t>
            </w:r>
          </w:p>
          <w:p>
            <w:pPr>
              <w:widowControl/>
              <w:snapToGrid w:val="0"/>
              <w:spacing w:line="180" w:lineRule="atLeast"/>
              <w:ind w:right="6"/>
              <w:jc w:val="center"/>
              <w:rPr>
                <w:rFonts w:eastAsia="宋体"/>
                <w:b/>
                <w:bCs/>
                <w:color w:val="0C0C0C"/>
                <w:kern w:val="0"/>
                <w:sz w:val="18"/>
                <w:szCs w:val="18"/>
                <w:lang w:bidi="ar"/>
              </w:rPr>
            </w:pPr>
            <w:r>
              <w:rPr>
                <w:rFonts w:eastAsia="宋体"/>
                <w:b/>
                <w:bCs/>
                <w:color w:val="0C0C0C"/>
                <w:kern w:val="0"/>
                <w:sz w:val="18"/>
                <w:szCs w:val="18"/>
                <w:lang w:bidi="ar"/>
              </w:rPr>
              <w:t>从业人员</w:t>
            </w:r>
          </w:p>
          <w:p>
            <w:pPr>
              <w:widowControl/>
              <w:snapToGrid w:val="0"/>
              <w:spacing w:line="180" w:lineRule="atLeast"/>
              <w:ind w:right="6"/>
              <w:jc w:val="center"/>
              <w:rPr>
                <w:rFonts w:eastAsia="宋体"/>
                <w:b/>
                <w:bCs/>
                <w:color w:val="0C0C0C"/>
                <w:sz w:val="18"/>
                <w:szCs w:val="18"/>
              </w:rPr>
            </w:pPr>
            <w:r>
              <w:rPr>
                <w:rFonts w:eastAsia="宋体"/>
                <w:b/>
                <w:bCs/>
                <w:color w:val="0C0C0C"/>
                <w:kern w:val="0"/>
                <w:sz w:val="18"/>
                <w:szCs w:val="18"/>
                <w:lang w:bidi="ar"/>
              </w:rPr>
              <w:t>（万人）</w:t>
            </w:r>
          </w:p>
        </w:tc>
        <w:tc>
          <w:tcPr>
            <w:tcW w:w="602" w:type="pct"/>
            <w:tcBorders>
              <w:top w:val="single" w:color="auto" w:sz="12" w:space="0"/>
              <w:left w:val="nil"/>
              <w:bottom w:val="single" w:color="auto" w:sz="4" w:space="0"/>
              <w:right w:val="nil"/>
            </w:tcBorders>
            <w:vAlign w:val="center"/>
          </w:tcPr>
          <w:p>
            <w:pPr>
              <w:widowControl/>
              <w:snapToGrid w:val="0"/>
              <w:spacing w:line="180" w:lineRule="atLeast"/>
              <w:ind w:left="6" w:right="6" w:firstLine="422"/>
              <w:jc w:val="center"/>
              <w:rPr>
                <w:rFonts w:eastAsia="宋体"/>
                <w:b/>
                <w:bCs/>
                <w:color w:val="0C0C0C"/>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6" w:hRule="atLeast"/>
          <w:jc w:val="center"/>
        </w:trPr>
        <w:tc>
          <w:tcPr>
            <w:tcW w:w="2030" w:type="pct"/>
            <w:vMerge w:val="continue"/>
            <w:tcBorders>
              <w:top w:val="single" w:color="auto" w:sz="4" w:space="0"/>
              <w:left w:val="nil"/>
              <w:bottom w:val="single" w:color="auto" w:sz="4" w:space="0"/>
              <w:right w:val="single" w:color="auto" w:sz="4" w:space="0"/>
            </w:tcBorders>
            <w:vAlign w:val="center"/>
          </w:tcPr>
          <w:p>
            <w:pPr>
              <w:widowControl/>
              <w:snapToGrid w:val="0"/>
              <w:spacing w:line="180" w:lineRule="atLeast"/>
              <w:ind w:left="6" w:right="6" w:firstLine="420"/>
              <w:rPr>
                <w:rFonts w:eastAsia="宋体"/>
                <w:color w:val="0C0C0C"/>
                <w:sz w:val="18"/>
                <w:szCs w:val="18"/>
              </w:rPr>
            </w:pPr>
          </w:p>
        </w:tc>
        <w:tc>
          <w:tcPr>
            <w:tcW w:w="832"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ind w:left="6" w:right="6" w:firstLine="422"/>
              <w:jc w:val="center"/>
              <w:rPr>
                <w:rFonts w:eastAsia="宋体"/>
                <w:b/>
                <w:bCs/>
                <w:color w:val="0C0C0C"/>
                <w:sz w:val="18"/>
                <w:szCs w:val="18"/>
              </w:rPr>
            </w:pPr>
          </w:p>
        </w:tc>
        <w:tc>
          <w:tcPr>
            <w:tcW w:w="623" w:type="pc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ind w:right="6"/>
              <w:jc w:val="center"/>
              <w:rPr>
                <w:rFonts w:eastAsia="宋体"/>
                <w:b/>
                <w:bCs/>
                <w:color w:val="0C0C0C"/>
                <w:sz w:val="18"/>
                <w:szCs w:val="18"/>
              </w:rPr>
            </w:pPr>
            <w:r>
              <w:rPr>
                <w:rFonts w:eastAsia="宋体"/>
                <w:b/>
                <w:bCs/>
                <w:color w:val="0C0C0C"/>
                <w:kern w:val="0"/>
                <w:sz w:val="18"/>
                <w:szCs w:val="18"/>
                <w:lang w:bidi="ar"/>
              </w:rPr>
              <w:t>其中：女性</w:t>
            </w:r>
          </w:p>
        </w:tc>
        <w:tc>
          <w:tcPr>
            <w:tcW w:w="91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ind w:left="6" w:right="6" w:firstLine="422"/>
              <w:jc w:val="center"/>
              <w:rPr>
                <w:rFonts w:eastAsia="宋体"/>
                <w:b/>
                <w:bCs/>
                <w:color w:val="0C0C0C"/>
                <w:sz w:val="18"/>
                <w:szCs w:val="18"/>
              </w:rPr>
            </w:pPr>
          </w:p>
        </w:tc>
        <w:tc>
          <w:tcPr>
            <w:tcW w:w="602" w:type="pct"/>
            <w:tcBorders>
              <w:top w:val="single" w:color="auto" w:sz="4" w:space="0"/>
              <w:left w:val="single" w:color="auto" w:sz="4" w:space="0"/>
              <w:bottom w:val="single" w:color="auto" w:sz="4" w:space="0"/>
              <w:right w:val="nil"/>
            </w:tcBorders>
            <w:vAlign w:val="center"/>
          </w:tcPr>
          <w:p>
            <w:pPr>
              <w:widowControl/>
              <w:snapToGrid w:val="0"/>
              <w:spacing w:line="180" w:lineRule="atLeast"/>
              <w:ind w:right="6"/>
              <w:jc w:val="center"/>
              <w:rPr>
                <w:rFonts w:eastAsia="宋体"/>
                <w:b/>
                <w:bCs/>
                <w:color w:val="0C0C0C"/>
                <w:sz w:val="18"/>
                <w:szCs w:val="18"/>
              </w:rPr>
            </w:pPr>
            <w:r>
              <w:rPr>
                <w:rFonts w:eastAsia="宋体"/>
                <w:b/>
                <w:bCs/>
                <w:color w:val="0C0C0C"/>
                <w:kern w:val="0"/>
                <w:sz w:val="18"/>
                <w:szCs w:val="18"/>
                <w:lang w:bidi="ar"/>
              </w:rPr>
              <w:t>其中：女性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single" w:color="auto" w:sz="4" w:space="0"/>
              <w:left w:val="nil"/>
              <w:bottom w:val="nil"/>
              <w:right w:val="single" w:color="auto" w:sz="4" w:space="0"/>
            </w:tcBorders>
            <w:vAlign w:val="center"/>
          </w:tcPr>
          <w:p>
            <w:pPr>
              <w:widowControl/>
              <w:snapToGrid w:val="0"/>
              <w:spacing w:line="180" w:lineRule="atLeast"/>
              <w:ind w:right="6"/>
              <w:jc w:val="center"/>
              <w:rPr>
                <w:rFonts w:eastAsia="宋体"/>
                <w:color w:val="0C0C0C"/>
                <w:sz w:val="21"/>
                <w:szCs w:val="21"/>
              </w:rPr>
            </w:pPr>
            <w:r>
              <w:rPr>
                <w:rFonts w:eastAsia="宋体"/>
                <w:b/>
                <w:color w:val="0C0C0C"/>
                <w:kern w:val="0"/>
                <w:sz w:val="21"/>
                <w:szCs w:val="21"/>
                <w:lang w:bidi="ar"/>
              </w:rPr>
              <w:t>合　计</w:t>
            </w:r>
          </w:p>
        </w:tc>
        <w:tc>
          <w:tcPr>
            <w:tcW w:w="832" w:type="pct"/>
            <w:tcBorders>
              <w:top w:val="single" w:color="auto" w:sz="4" w:space="0"/>
              <w:left w:val="single" w:color="auto" w:sz="4" w:space="0"/>
              <w:bottom w:val="nil"/>
              <w:right w:val="single" w:color="auto" w:sz="4" w:space="0"/>
            </w:tcBorders>
          </w:tcPr>
          <w:p>
            <w:pPr>
              <w:widowControl/>
              <w:snapToGrid w:val="0"/>
              <w:spacing w:line="180" w:lineRule="atLeast"/>
              <w:ind w:right="6"/>
              <w:jc w:val="right"/>
              <w:rPr>
                <w:rFonts w:eastAsia="宋体"/>
                <w:b/>
                <w:color w:val="0C0C0C"/>
                <w:kern w:val="0"/>
                <w:sz w:val="21"/>
                <w:szCs w:val="21"/>
                <w:lang w:bidi="ar"/>
              </w:rPr>
            </w:pPr>
            <w:r>
              <w:rPr>
                <w:rFonts w:eastAsia="宋体"/>
                <w:b/>
                <w:color w:val="0C0C0C"/>
                <w:kern w:val="0"/>
                <w:sz w:val="21"/>
                <w:szCs w:val="21"/>
                <w:lang w:bidi="ar"/>
              </w:rPr>
              <w:t>538.74</w:t>
            </w:r>
          </w:p>
        </w:tc>
        <w:tc>
          <w:tcPr>
            <w:tcW w:w="623" w:type="pct"/>
            <w:tcBorders>
              <w:top w:val="single" w:color="auto" w:sz="4" w:space="0"/>
              <w:left w:val="single" w:color="auto" w:sz="4" w:space="0"/>
              <w:bottom w:val="nil"/>
              <w:right w:val="single" w:color="auto" w:sz="4" w:space="0"/>
            </w:tcBorders>
          </w:tcPr>
          <w:p>
            <w:pPr>
              <w:widowControl/>
              <w:snapToGrid w:val="0"/>
              <w:spacing w:line="180" w:lineRule="atLeast"/>
              <w:ind w:right="6"/>
              <w:jc w:val="right"/>
              <w:rPr>
                <w:rFonts w:eastAsia="宋体"/>
                <w:b/>
                <w:color w:val="0C0C0C"/>
                <w:kern w:val="0"/>
                <w:sz w:val="21"/>
                <w:szCs w:val="21"/>
                <w:lang w:bidi="ar"/>
              </w:rPr>
            </w:pPr>
            <w:r>
              <w:rPr>
                <w:rFonts w:eastAsia="宋体"/>
                <w:b/>
                <w:color w:val="0C0C0C"/>
                <w:kern w:val="0"/>
                <w:sz w:val="21"/>
                <w:szCs w:val="21"/>
                <w:lang w:bidi="ar"/>
              </w:rPr>
              <w:t>198.63</w:t>
            </w:r>
          </w:p>
        </w:tc>
        <w:tc>
          <w:tcPr>
            <w:tcW w:w="913" w:type="pct"/>
            <w:tcBorders>
              <w:top w:val="single" w:color="auto" w:sz="4" w:space="0"/>
              <w:left w:val="single" w:color="auto" w:sz="4" w:space="0"/>
              <w:bottom w:val="nil"/>
              <w:right w:val="single" w:color="auto" w:sz="4" w:space="0"/>
            </w:tcBorders>
          </w:tcPr>
          <w:p>
            <w:pPr>
              <w:widowControl/>
              <w:snapToGrid w:val="0"/>
              <w:spacing w:line="180" w:lineRule="atLeast"/>
              <w:ind w:right="6"/>
              <w:jc w:val="right"/>
              <w:rPr>
                <w:rFonts w:eastAsia="宋体"/>
                <w:b/>
                <w:color w:val="0C0C0C"/>
                <w:kern w:val="0"/>
                <w:sz w:val="21"/>
                <w:szCs w:val="21"/>
                <w:lang w:bidi="ar"/>
              </w:rPr>
            </w:pPr>
            <w:r>
              <w:rPr>
                <w:rFonts w:eastAsia="宋体"/>
                <w:b/>
                <w:color w:val="0C0C0C"/>
                <w:kern w:val="0"/>
                <w:sz w:val="21"/>
                <w:szCs w:val="21"/>
                <w:lang w:bidi="ar"/>
              </w:rPr>
              <w:t>127.56</w:t>
            </w:r>
          </w:p>
        </w:tc>
        <w:tc>
          <w:tcPr>
            <w:tcW w:w="602" w:type="pct"/>
            <w:tcBorders>
              <w:top w:val="single" w:color="auto" w:sz="4" w:space="0"/>
              <w:left w:val="single" w:color="auto" w:sz="4" w:space="0"/>
              <w:bottom w:val="nil"/>
              <w:right w:val="nil"/>
            </w:tcBorders>
          </w:tcPr>
          <w:p>
            <w:pPr>
              <w:widowControl/>
              <w:snapToGrid w:val="0"/>
              <w:spacing w:line="180" w:lineRule="atLeast"/>
              <w:ind w:right="6"/>
              <w:jc w:val="right"/>
              <w:rPr>
                <w:rFonts w:eastAsia="宋体"/>
                <w:b/>
                <w:color w:val="0C0C0C"/>
                <w:kern w:val="0"/>
                <w:sz w:val="21"/>
                <w:szCs w:val="21"/>
                <w:lang w:bidi="ar"/>
              </w:rPr>
            </w:pPr>
            <w:r>
              <w:rPr>
                <w:rFonts w:eastAsia="宋体"/>
                <w:b/>
                <w:color w:val="0C0C0C"/>
                <w:kern w:val="0"/>
                <w:sz w:val="21"/>
                <w:szCs w:val="21"/>
                <w:lang w:bidi="ar"/>
              </w:rPr>
              <w:t>52.71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kern w:val="0"/>
                <w:sz w:val="21"/>
                <w:szCs w:val="21"/>
                <w:lang w:val="en" w:bidi="ar"/>
              </w:rPr>
            </w:pPr>
            <w:r>
              <w:rPr>
                <w:rFonts w:eastAsia="宋体"/>
                <w:color w:val="0C0C0C"/>
                <w:kern w:val="0"/>
                <w:sz w:val="21"/>
                <w:szCs w:val="21"/>
                <w:lang w:bidi="ar"/>
              </w:rPr>
              <w:t>农、林、牧、渔业*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0.19</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0.07</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0.13</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采矿业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0.39</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0.07</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制造业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81.45</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27.85</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3.50</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电力、热力、燃气及水生产和供应业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5.57</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1.34</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0.00</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建筑业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88.74</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12.54</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5.75</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批发和零售业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60.38</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27.33</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66.13</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27.44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交通运输、仓储和邮政业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19.64</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5.20</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5.14</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kern w:val="0"/>
                <w:sz w:val="21"/>
                <w:szCs w:val="21"/>
                <w:lang w:bidi="ar"/>
              </w:rPr>
            </w:pP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kern w:val="0"/>
                <w:sz w:val="21"/>
                <w:szCs w:val="21"/>
                <w:lang w:bidi="ar"/>
              </w:rPr>
            </w:pP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住宿和餐饮业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17.77</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9.98</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16.11</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8.37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信息传输、软件和信息技术服务业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50.55</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17.83</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4.00</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金融业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15.47</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8.51</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房地产业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21.95</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9.57</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0.73</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租赁和商务服务业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56.92</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21.97</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8.30</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2.79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kern w:val="0"/>
                <w:sz w:val="21"/>
                <w:szCs w:val="21"/>
                <w:lang w:bidi="ar"/>
              </w:rPr>
            </w:pP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科学研究和技术服务业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39.05</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13.64</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3.00</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水利、环境和公共设施管理业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4.19</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1.65</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0.25</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居民服务、修理和其他服务业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7.99</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3.88</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10.97</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5.92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教育</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24.71</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15.65</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0.60</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卫生和社会工作</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14.92</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10.48</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0.35</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0.21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nil"/>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文化、体育和娱乐业</w:t>
            </w:r>
          </w:p>
        </w:tc>
        <w:tc>
          <w:tcPr>
            <w:tcW w:w="832"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7.93</w:t>
            </w:r>
          </w:p>
        </w:tc>
        <w:tc>
          <w:tcPr>
            <w:tcW w:w="62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3.83</w:t>
            </w:r>
          </w:p>
        </w:tc>
        <w:tc>
          <w:tcPr>
            <w:tcW w:w="913" w:type="pct"/>
            <w:tcBorders>
              <w:top w:val="nil"/>
              <w:left w:val="single" w:color="auto" w:sz="4" w:space="0"/>
              <w:bottom w:val="nil"/>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2.61</w:t>
            </w:r>
          </w:p>
        </w:tc>
        <w:tc>
          <w:tcPr>
            <w:tcW w:w="602" w:type="pct"/>
            <w:tcBorders>
              <w:top w:val="nil"/>
              <w:left w:val="single" w:color="auto" w:sz="4" w:space="0"/>
              <w:bottom w:val="nil"/>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1.16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30" w:type="pct"/>
            <w:tcBorders>
              <w:top w:val="nil"/>
              <w:left w:val="nil"/>
              <w:bottom w:val="single" w:color="auto" w:sz="12" w:space="0"/>
              <w:right w:val="single" w:color="auto" w:sz="4" w:space="0"/>
            </w:tcBorders>
            <w:vAlign w:val="center"/>
          </w:tcPr>
          <w:p>
            <w:pPr>
              <w:widowControl/>
              <w:snapToGrid w:val="0"/>
              <w:spacing w:line="180" w:lineRule="atLeast"/>
              <w:ind w:right="6"/>
              <w:rPr>
                <w:rFonts w:eastAsia="宋体"/>
                <w:color w:val="0C0C0C"/>
                <w:sz w:val="21"/>
                <w:szCs w:val="21"/>
              </w:rPr>
            </w:pPr>
            <w:r>
              <w:rPr>
                <w:rFonts w:eastAsia="宋体"/>
                <w:color w:val="0C0C0C"/>
                <w:kern w:val="0"/>
                <w:sz w:val="21"/>
                <w:szCs w:val="21"/>
                <w:lang w:bidi="ar"/>
              </w:rPr>
              <w:t>公共管理、社会保障和社会组织</w:t>
            </w:r>
          </w:p>
        </w:tc>
        <w:tc>
          <w:tcPr>
            <w:tcW w:w="832" w:type="pct"/>
            <w:tcBorders>
              <w:top w:val="nil"/>
              <w:left w:val="single" w:color="auto" w:sz="4" w:space="0"/>
              <w:bottom w:val="single" w:color="auto" w:sz="12" w:space="0"/>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20.93</w:t>
            </w:r>
          </w:p>
        </w:tc>
        <w:tc>
          <w:tcPr>
            <w:tcW w:w="623" w:type="pct"/>
            <w:tcBorders>
              <w:top w:val="nil"/>
              <w:left w:val="single" w:color="auto" w:sz="4" w:space="0"/>
              <w:bottom w:val="single" w:color="auto" w:sz="12" w:space="0"/>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7.24</w:t>
            </w:r>
          </w:p>
        </w:tc>
        <w:tc>
          <w:tcPr>
            <w:tcW w:w="913" w:type="pct"/>
            <w:tcBorders>
              <w:top w:val="nil"/>
              <w:left w:val="single" w:color="auto" w:sz="4" w:space="0"/>
              <w:bottom w:val="single" w:color="auto" w:sz="12" w:space="0"/>
              <w:right w:val="single" w:color="auto" w:sz="4" w:space="0"/>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w:t>
            </w:r>
          </w:p>
        </w:tc>
        <w:tc>
          <w:tcPr>
            <w:tcW w:w="602" w:type="pct"/>
            <w:tcBorders>
              <w:top w:val="nil"/>
              <w:left w:val="single" w:color="auto" w:sz="4" w:space="0"/>
              <w:bottom w:val="single" w:color="auto" w:sz="12" w:space="0"/>
              <w:right w:val="nil"/>
            </w:tcBorders>
          </w:tcPr>
          <w:p>
            <w:pPr>
              <w:widowControl/>
              <w:snapToGrid w:val="0"/>
              <w:spacing w:line="180" w:lineRule="atLeast"/>
              <w:ind w:right="6"/>
              <w:jc w:val="right"/>
              <w:rPr>
                <w:rFonts w:eastAsia="宋体"/>
                <w:color w:val="0C0C0C"/>
                <w:kern w:val="0"/>
                <w:sz w:val="21"/>
                <w:szCs w:val="21"/>
                <w:lang w:bidi="ar"/>
              </w:rPr>
            </w:pPr>
            <w:r>
              <w:rPr>
                <w:rFonts w:eastAsia="宋体"/>
                <w:color w:val="0C0C0C"/>
                <w:kern w:val="0"/>
                <w:sz w:val="21"/>
                <w:szCs w:val="21"/>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5"/>
            <w:tcBorders>
              <w:top w:val="single" w:color="auto" w:sz="12" w:space="0"/>
              <w:left w:val="nil"/>
              <w:bottom w:val="nil"/>
              <w:right w:val="nil"/>
            </w:tcBorders>
            <w:vAlign w:val="center"/>
          </w:tcPr>
          <w:p>
            <w:pPr>
              <w:widowControl/>
              <w:spacing w:line="320" w:lineRule="exact"/>
              <w:ind w:left="6" w:right="6" w:firstLine="420"/>
              <w:rPr>
                <w:rFonts w:eastAsia="楷体"/>
                <w:color w:val="0C0C0C"/>
                <w:kern w:val="0"/>
                <w:sz w:val="21"/>
                <w:szCs w:val="21"/>
                <w:lang w:bidi="ar"/>
              </w:rPr>
            </w:pPr>
            <w:r>
              <w:rPr>
                <w:rFonts w:eastAsia="楷体"/>
                <w:color w:val="0C0C0C"/>
                <w:kern w:val="0"/>
                <w:sz w:val="21"/>
                <w:szCs w:val="21"/>
                <w:lang w:bidi="ar"/>
              </w:rPr>
              <w:t>注：表中农、林、牧、渔业仅包括从事农、林、牧、渔专业及辅助性活动的法人单位与个体经营户从业人员。表中房地产业包括房地产开发经营、物业管理、房地产中介服务、房地产租赁经营和其他房地产业。</w:t>
            </w:r>
          </w:p>
          <w:p>
            <w:pPr>
              <w:widowControl/>
              <w:spacing w:line="320" w:lineRule="exact"/>
              <w:ind w:left="6" w:right="6" w:firstLine="420"/>
              <w:rPr>
                <w:rFonts w:eastAsia="仿宋_GB2312"/>
                <w:color w:val="0C0C0C"/>
                <w:sz w:val="21"/>
                <w:szCs w:val="21"/>
              </w:rPr>
            </w:pPr>
          </w:p>
        </w:tc>
      </w:tr>
    </w:tbl>
    <w:p>
      <w:pPr>
        <w:pStyle w:val="2"/>
        <w:snapToGrid w:val="0"/>
        <w:spacing w:line="560" w:lineRule="exact"/>
        <w:ind w:firstLine="632"/>
        <w:textAlignment w:val="center"/>
        <w:rPr>
          <w:rFonts w:eastAsia="黑体"/>
          <w:color w:val="0C0C0C"/>
          <w:sz w:val="32"/>
          <w:szCs w:val="32"/>
        </w:rPr>
      </w:pPr>
      <w:r>
        <w:rPr>
          <w:rFonts w:eastAsia="黑体"/>
          <w:color w:val="0C0C0C"/>
          <w:sz w:val="32"/>
          <w:szCs w:val="32"/>
        </w:rPr>
        <w:t>三、资产负债状况和营业收入</w:t>
      </w:r>
    </w:p>
    <w:p>
      <w:pPr>
        <w:pStyle w:val="2"/>
        <w:snapToGrid w:val="0"/>
        <w:spacing w:line="560" w:lineRule="exact"/>
        <w:ind w:firstLine="632"/>
        <w:textAlignment w:val="center"/>
        <w:rPr>
          <w:rFonts w:eastAsia="仿宋_GB2312"/>
          <w:i/>
          <w:color w:val="FF0000"/>
          <w:sz w:val="32"/>
          <w:szCs w:val="32"/>
        </w:rPr>
      </w:pPr>
      <w:r>
        <w:rPr>
          <w:rFonts w:eastAsia="仿宋_GB2312"/>
          <w:color w:val="0C0C0C"/>
          <w:sz w:val="32"/>
          <w:szCs w:val="32"/>
        </w:rPr>
        <w:t>2023年末，全市第二产业和第三产业法人单位资产总计305909.92亿元，比2018年末增加123472.00亿元，增长67.7%。其中，第二产业法人单位资产总计30992.81亿元，增加9026.70亿元，增长41.1%；第三产业法人单位资产总计274917.12亿元，增加114445.30亿元，增长71.3%。</w:t>
      </w:r>
    </w:p>
    <w:p>
      <w:pPr>
        <w:pStyle w:val="2"/>
        <w:snapToGrid w:val="0"/>
        <w:spacing w:line="560" w:lineRule="exact"/>
        <w:ind w:firstLine="632"/>
        <w:textAlignment w:val="center"/>
        <w:rPr>
          <w:rFonts w:eastAsia="仿宋_GB2312"/>
          <w:color w:val="0C0C0C"/>
          <w:sz w:val="32"/>
          <w:szCs w:val="32"/>
        </w:rPr>
      </w:pPr>
      <w:r>
        <w:rPr>
          <w:rFonts w:eastAsia="仿宋_GB2312"/>
          <w:color w:val="0C0C0C"/>
          <w:sz w:val="32"/>
          <w:szCs w:val="32"/>
        </w:rPr>
        <w:t>2023年末，全市第二产业和第三产业法人单位负债合计218948.04亿元，比2018年末增加88774.89亿元，增长68.2%。其中，第二产业法人单位负债合计17278.86亿元，增加4396.76亿元，增长34.1%；第三产业法人单位负债合计201669.19亿元，增加84378.12亿元，增长71.9%。</w:t>
      </w:r>
    </w:p>
    <w:p>
      <w:pPr>
        <w:pStyle w:val="2"/>
        <w:snapToGrid w:val="0"/>
        <w:spacing w:line="560" w:lineRule="exact"/>
        <w:ind w:firstLine="632"/>
        <w:textAlignment w:val="center"/>
        <w:rPr>
          <w:rFonts w:eastAsia="仿宋_GB2312"/>
          <w:color w:val="0C0C0C"/>
          <w:sz w:val="32"/>
          <w:szCs w:val="32"/>
        </w:rPr>
      </w:pPr>
      <w:r>
        <w:rPr>
          <w:rFonts w:eastAsia="仿宋_GB2312"/>
          <w:color w:val="0C0C0C"/>
          <w:sz w:val="32"/>
          <w:szCs w:val="32"/>
        </w:rPr>
        <w:t>2023年，全市第二产业和第三产业企业法人单位实现营业收入68663.41亿元，比2018年增加20142.51亿元，增长41.5%。其中，第二产业营业收入23344.02亿元，增加5299.97亿元，增长29.4%；第三产业营业收入45319.38亿元，增加14842.54亿元，增长48.7%（详见表2-4）。</w:t>
      </w:r>
    </w:p>
    <w:p/>
    <w:p/>
    <w:p/>
    <w:p/>
    <w:p/>
    <w:p/>
    <w:p>
      <w:pPr>
        <w:widowControl/>
        <w:spacing w:after="173" w:afterLines="30" w:line="600" w:lineRule="exact"/>
        <w:ind w:left="6" w:right="6"/>
        <w:jc w:val="center"/>
        <w:rPr>
          <w:rFonts w:eastAsia="宋体"/>
          <w:b/>
          <w:color w:val="0C0C0C"/>
          <w:kern w:val="0"/>
          <w:sz w:val="24"/>
          <w:lang w:bidi="ar"/>
        </w:rPr>
      </w:pPr>
      <w:r>
        <w:rPr>
          <w:rFonts w:eastAsia="宋体"/>
          <w:b/>
          <w:color w:val="0C0C0C"/>
          <w:kern w:val="0"/>
          <w:sz w:val="24"/>
          <w:lang w:bidi="ar"/>
        </w:rPr>
        <w:t>表2-4　按行业门类分组的单位主要经济指标</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14"/>
        <w:gridCol w:w="1393"/>
        <w:gridCol w:w="1420"/>
        <w:gridCol w:w="17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40" w:type="pct"/>
            <w:tcBorders>
              <w:top w:val="single" w:color="auto" w:sz="12" w:space="0"/>
              <w:left w:val="nil"/>
              <w:bottom w:val="single" w:color="auto" w:sz="4" w:space="0"/>
              <w:right w:val="single" w:color="auto" w:sz="4" w:space="0"/>
            </w:tcBorders>
            <w:vAlign w:val="center"/>
          </w:tcPr>
          <w:p>
            <w:pPr>
              <w:widowControl/>
              <w:spacing w:line="400" w:lineRule="exact"/>
              <w:ind w:left="57" w:right="57"/>
              <w:jc w:val="center"/>
              <w:rPr>
                <w:rFonts w:eastAsia="宋体"/>
                <w:color w:val="0C0C0C"/>
                <w:sz w:val="21"/>
                <w:szCs w:val="21"/>
              </w:rPr>
            </w:pPr>
          </w:p>
        </w:tc>
        <w:tc>
          <w:tcPr>
            <w:tcW w:w="788" w:type="pct"/>
            <w:tcBorders>
              <w:top w:val="single" w:color="auto" w:sz="12" w:space="0"/>
              <w:left w:val="single" w:color="auto" w:sz="4" w:space="0"/>
              <w:bottom w:val="single" w:color="auto" w:sz="4" w:space="0"/>
              <w:right w:val="single" w:color="auto" w:sz="4" w:space="0"/>
            </w:tcBorders>
            <w:vAlign w:val="center"/>
          </w:tcPr>
          <w:p>
            <w:pPr>
              <w:widowControl/>
              <w:spacing w:line="400" w:lineRule="exact"/>
              <w:ind w:left="57" w:right="57"/>
              <w:jc w:val="center"/>
              <w:rPr>
                <w:rFonts w:eastAsia="宋体"/>
                <w:b/>
                <w:bCs/>
                <w:color w:val="0C0C0C"/>
                <w:sz w:val="21"/>
                <w:szCs w:val="21"/>
              </w:rPr>
            </w:pPr>
            <w:r>
              <w:rPr>
                <w:rFonts w:eastAsia="宋体"/>
                <w:b/>
                <w:bCs/>
                <w:color w:val="0C0C0C"/>
                <w:kern w:val="0"/>
                <w:sz w:val="21"/>
                <w:szCs w:val="21"/>
                <w:lang w:bidi="ar"/>
              </w:rPr>
              <w:t>法人单位</w:t>
            </w:r>
          </w:p>
          <w:p>
            <w:pPr>
              <w:widowControl/>
              <w:spacing w:line="400" w:lineRule="exact"/>
              <w:ind w:left="57" w:right="57"/>
              <w:jc w:val="center"/>
              <w:rPr>
                <w:rFonts w:eastAsia="宋体"/>
                <w:b/>
                <w:bCs/>
                <w:color w:val="0C0C0C"/>
                <w:sz w:val="21"/>
                <w:szCs w:val="21"/>
              </w:rPr>
            </w:pPr>
            <w:r>
              <w:rPr>
                <w:rFonts w:eastAsia="宋体"/>
                <w:b/>
                <w:bCs/>
                <w:color w:val="0C0C0C"/>
                <w:kern w:val="0"/>
                <w:sz w:val="21"/>
                <w:szCs w:val="21"/>
                <w:lang w:bidi="ar"/>
              </w:rPr>
              <w:t>资产总计</w:t>
            </w:r>
          </w:p>
          <w:p>
            <w:pPr>
              <w:widowControl/>
              <w:spacing w:line="40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803" w:type="pct"/>
            <w:tcBorders>
              <w:top w:val="single" w:color="auto" w:sz="12" w:space="0"/>
              <w:left w:val="single" w:color="auto" w:sz="4" w:space="0"/>
              <w:bottom w:val="single" w:color="auto" w:sz="4" w:space="0"/>
              <w:right w:val="single" w:color="auto" w:sz="4" w:space="0"/>
            </w:tcBorders>
            <w:vAlign w:val="center"/>
          </w:tcPr>
          <w:p>
            <w:pPr>
              <w:widowControl/>
              <w:spacing w:line="400" w:lineRule="exact"/>
              <w:ind w:left="57" w:right="57"/>
              <w:jc w:val="center"/>
              <w:rPr>
                <w:rFonts w:eastAsia="宋体"/>
                <w:b/>
                <w:bCs/>
                <w:color w:val="0C0C0C"/>
                <w:sz w:val="21"/>
                <w:szCs w:val="21"/>
              </w:rPr>
            </w:pPr>
            <w:r>
              <w:rPr>
                <w:rFonts w:eastAsia="宋体"/>
                <w:b/>
                <w:bCs/>
                <w:color w:val="0C0C0C"/>
                <w:kern w:val="0"/>
                <w:sz w:val="21"/>
                <w:szCs w:val="21"/>
                <w:lang w:bidi="ar"/>
              </w:rPr>
              <w:t>法人单位</w:t>
            </w:r>
          </w:p>
          <w:p>
            <w:pPr>
              <w:widowControl/>
              <w:spacing w:line="400" w:lineRule="exact"/>
              <w:ind w:left="57" w:right="57"/>
              <w:jc w:val="center"/>
              <w:rPr>
                <w:rFonts w:eastAsia="宋体"/>
                <w:b/>
                <w:bCs/>
                <w:color w:val="0C0C0C"/>
                <w:sz w:val="21"/>
                <w:szCs w:val="21"/>
              </w:rPr>
            </w:pPr>
            <w:r>
              <w:rPr>
                <w:rFonts w:eastAsia="宋体"/>
                <w:b/>
                <w:bCs/>
                <w:color w:val="0C0C0C"/>
                <w:kern w:val="0"/>
                <w:sz w:val="21"/>
                <w:szCs w:val="21"/>
                <w:lang w:bidi="ar"/>
              </w:rPr>
              <w:t>负债合计</w:t>
            </w:r>
          </w:p>
          <w:p>
            <w:pPr>
              <w:widowControl/>
              <w:spacing w:line="40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969" w:type="pct"/>
            <w:tcBorders>
              <w:top w:val="single" w:color="auto" w:sz="12" w:space="0"/>
              <w:left w:val="single" w:color="auto" w:sz="4" w:space="0"/>
              <w:bottom w:val="single" w:color="auto" w:sz="4" w:space="0"/>
              <w:right w:val="nil"/>
            </w:tcBorders>
            <w:vAlign w:val="center"/>
          </w:tcPr>
          <w:p>
            <w:pPr>
              <w:widowControl/>
              <w:spacing w:line="400" w:lineRule="exact"/>
              <w:ind w:left="57" w:right="57"/>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400" w:lineRule="exact"/>
              <w:ind w:left="57" w:right="57"/>
              <w:jc w:val="center"/>
              <w:rPr>
                <w:rFonts w:eastAsia="宋体"/>
                <w:b/>
                <w:bCs/>
                <w:color w:val="0C0C0C"/>
                <w:sz w:val="21"/>
                <w:szCs w:val="21"/>
              </w:rPr>
            </w:pPr>
            <w:r>
              <w:rPr>
                <w:rFonts w:eastAsia="宋体"/>
                <w:b/>
                <w:bCs/>
                <w:color w:val="0C0C0C"/>
                <w:kern w:val="0"/>
                <w:sz w:val="21"/>
                <w:szCs w:val="21"/>
                <w:lang w:bidi="ar"/>
              </w:rPr>
              <w:t>营业收入</w:t>
            </w:r>
          </w:p>
          <w:p>
            <w:pPr>
              <w:widowControl/>
              <w:spacing w:line="400" w:lineRule="exact"/>
              <w:ind w:left="57" w:right="57"/>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single" w:color="auto" w:sz="4" w:space="0"/>
              <w:left w:val="nil"/>
              <w:bottom w:val="nil"/>
              <w:right w:val="single" w:color="auto" w:sz="4" w:space="0"/>
            </w:tcBorders>
            <w:vAlign w:val="center"/>
          </w:tcPr>
          <w:p>
            <w:pPr>
              <w:widowControl/>
              <w:spacing w:line="400" w:lineRule="exact"/>
              <w:ind w:left="57" w:right="57"/>
              <w:jc w:val="center"/>
              <w:rPr>
                <w:rFonts w:eastAsia="宋体"/>
                <w:color w:val="0C0C0C"/>
                <w:sz w:val="21"/>
                <w:szCs w:val="21"/>
              </w:rPr>
            </w:pPr>
            <w:r>
              <w:rPr>
                <w:rFonts w:eastAsia="宋体"/>
                <w:b/>
                <w:color w:val="0C0C0C"/>
                <w:kern w:val="0"/>
                <w:sz w:val="21"/>
                <w:szCs w:val="21"/>
                <w:lang w:bidi="ar"/>
              </w:rPr>
              <w:t>合　计</w:t>
            </w:r>
          </w:p>
        </w:tc>
        <w:tc>
          <w:tcPr>
            <w:tcW w:w="788" w:type="pct"/>
            <w:tcBorders>
              <w:top w:val="single" w:color="auto" w:sz="4" w:space="0"/>
              <w:left w:val="single" w:color="auto" w:sz="4" w:space="0"/>
              <w:bottom w:val="nil"/>
              <w:right w:val="single" w:color="auto" w:sz="4" w:space="0"/>
            </w:tcBorders>
          </w:tcPr>
          <w:p>
            <w:pPr>
              <w:widowControl/>
              <w:spacing w:line="400" w:lineRule="exact"/>
              <w:ind w:left="57" w:right="57"/>
              <w:jc w:val="right"/>
              <w:rPr>
                <w:rFonts w:eastAsia="宋体"/>
                <w:b/>
                <w:color w:val="0C0C0C"/>
                <w:kern w:val="0"/>
                <w:sz w:val="21"/>
                <w:szCs w:val="21"/>
                <w:lang w:bidi="ar"/>
              </w:rPr>
            </w:pPr>
            <w:r>
              <w:rPr>
                <w:rFonts w:eastAsia="宋体"/>
                <w:b/>
                <w:color w:val="0C0C0C"/>
                <w:kern w:val="0"/>
                <w:sz w:val="21"/>
                <w:szCs w:val="21"/>
                <w:lang w:bidi="ar"/>
              </w:rPr>
              <w:t>305909.93</w:t>
            </w:r>
          </w:p>
        </w:tc>
        <w:tc>
          <w:tcPr>
            <w:tcW w:w="803" w:type="pct"/>
            <w:tcBorders>
              <w:top w:val="single" w:color="auto" w:sz="4" w:space="0"/>
              <w:left w:val="single" w:color="auto" w:sz="4" w:space="0"/>
              <w:bottom w:val="nil"/>
              <w:right w:val="single" w:color="auto" w:sz="4" w:space="0"/>
            </w:tcBorders>
          </w:tcPr>
          <w:p>
            <w:pPr>
              <w:widowControl/>
              <w:spacing w:line="400" w:lineRule="exact"/>
              <w:ind w:left="57" w:right="57"/>
              <w:jc w:val="right"/>
              <w:rPr>
                <w:rFonts w:eastAsia="宋体"/>
                <w:b/>
                <w:color w:val="0C0C0C"/>
                <w:kern w:val="0"/>
                <w:sz w:val="21"/>
                <w:szCs w:val="21"/>
                <w:lang w:bidi="ar"/>
              </w:rPr>
            </w:pPr>
            <w:r>
              <w:rPr>
                <w:rFonts w:eastAsia="宋体"/>
                <w:b/>
                <w:color w:val="0C0C0C"/>
                <w:kern w:val="0"/>
                <w:sz w:val="21"/>
                <w:szCs w:val="21"/>
                <w:lang w:bidi="ar"/>
              </w:rPr>
              <w:t>218948.05</w:t>
            </w:r>
          </w:p>
        </w:tc>
        <w:tc>
          <w:tcPr>
            <w:tcW w:w="969" w:type="pct"/>
            <w:tcBorders>
              <w:top w:val="single" w:color="auto" w:sz="4" w:space="0"/>
              <w:left w:val="single" w:color="auto" w:sz="4" w:space="0"/>
              <w:bottom w:val="nil"/>
              <w:right w:val="nil"/>
            </w:tcBorders>
          </w:tcPr>
          <w:p>
            <w:pPr>
              <w:widowControl/>
              <w:spacing w:line="400" w:lineRule="exact"/>
              <w:ind w:left="57" w:right="57"/>
              <w:jc w:val="right"/>
              <w:rPr>
                <w:rFonts w:eastAsia="宋体"/>
                <w:b/>
                <w:color w:val="0C0C0C"/>
                <w:kern w:val="0"/>
                <w:sz w:val="21"/>
                <w:szCs w:val="21"/>
                <w:lang w:bidi="ar"/>
              </w:rPr>
            </w:pPr>
            <w:r>
              <w:rPr>
                <w:rFonts w:eastAsia="宋体"/>
                <w:b/>
                <w:color w:val="0C0C0C"/>
                <w:kern w:val="0"/>
                <w:sz w:val="21"/>
                <w:szCs w:val="21"/>
                <w:lang w:bidi="ar"/>
              </w:rPr>
              <w:t>68663.41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kern w:val="0"/>
                <w:sz w:val="21"/>
                <w:szCs w:val="21"/>
                <w:lang w:val="en" w:bidi="ar"/>
              </w:rPr>
            </w:pPr>
            <w:r>
              <w:rPr>
                <w:rFonts w:eastAsia="宋体"/>
                <w:color w:val="0C0C0C"/>
                <w:kern w:val="0"/>
                <w:sz w:val="21"/>
                <w:szCs w:val="21"/>
                <w:lang w:bidi="ar"/>
              </w:rPr>
              <w:t>农、林、牧、渔业</w:t>
            </w:r>
            <w:r>
              <w:rPr>
                <w:rFonts w:eastAsia="宋体"/>
                <w:color w:val="0C0C0C"/>
                <w:kern w:val="0"/>
                <w:sz w:val="21"/>
                <w:szCs w:val="21"/>
                <w:lang w:val="en" w:bidi="ar"/>
              </w:rPr>
              <w:t>*</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15.79</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7.35</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6.47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采矿业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158.52</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98.96</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54.14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制造业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18791.63</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9907.46</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16106.53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电力、热力、燃气及水生产和供应业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1577.49</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924.90</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1321.55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建筑业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10498.40</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6367.66</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5897.03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批发和零售业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17454.27</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12473.16</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23962.26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交通运输、仓储和邮政业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15557.22</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8334.07</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2788.85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住宿和餐饮业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761.61</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557.21</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516.05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信息传输、软件和信息技术服务业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6126.21</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3176.49</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3656.21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金融业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133630.97</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119623.53</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3938.63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房地产业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34025.18</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23149.26</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4394.63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租赁和商务服务业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37480.42</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19911.19</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2741.70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科学研究和技术服务业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8743.36</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4299.61</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2365.86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水利、环境和公共设施管理业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6318.44</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3432.59</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199.63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居民服务、修理和其他服务业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298.16</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177.84</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161.89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教育</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2205.20</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423.16</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46.92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卫生和社会工作</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1200.79</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568.26</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174.62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文化、体育和娱乐业</w:t>
            </w:r>
          </w:p>
        </w:tc>
        <w:tc>
          <w:tcPr>
            <w:tcW w:w="788"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1696.76</w:t>
            </w:r>
          </w:p>
        </w:tc>
        <w:tc>
          <w:tcPr>
            <w:tcW w:w="803" w:type="pct"/>
            <w:tcBorders>
              <w:top w:val="nil"/>
              <w:left w:val="single" w:color="auto" w:sz="4" w:space="0"/>
              <w:bottom w:val="nil"/>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966.40</w:t>
            </w:r>
          </w:p>
        </w:tc>
        <w:tc>
          <w:tcPr>
            <w:tcW w:w="969" w:type="pct"/>
            <w:tcBorders>
              <w:top w:val="nil"/>
              <w:left w:val="single" w:color="auto" w:sz="4" w:space="0"/>
              <w:bottom w:val="nil"/>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330.45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single" w:color="auto" w:sz="12" w:space="0"/>
              <w:right w:val="single" w:color="auto" w:sz="4" w:space="0"/>
            </w:tcBorders>
            <w:vAlign w:val="center"/>
          </w:tcPr>
          <w:p>
            <w:pPr>
              <w:widowControl/>
              <w:spacing w:line="400" w:lineRule="exact"/>
              <w:ind w:left="57" w:right="57"/>
              <w:rPr>
                <w:rFonts w:eastAsia="宋体"/>
                <w:color w:val="0C0C0C"/>
                <w:sz w:val="21"/>
                <w:szCs w:val="21"/>
              </w:rPr>
            </w:pPr>
            <w:r>
              <w:rPr>
                <w:rFonts w:eastAsia="宋体"/>
                <w:color w:val="0C0C0C"/>
                <w:kern w:val="0"/>
                <w:sz w:val="21"/>
                <w:szCs w:val="21"/>
                <w:lang w:bidi="ar"/>
              </w:rPr>
              <w:t>公共管理、社会保障和社会组织</w:t>
            </w:r>
          </w:p>
        </w:tc>
        <w:tc>
          <w:tcPr>
            <w:tcW w:w="788" w:type="pct"/>
            <w:tcBorders>
              <w:top w:val="nil"/>
              <w:left w:val="single" w:color="auto" w:sz="4" w:space="0"/>
              <w:bottom w:val="single" w:color="auto" w:sz="12" w:space="0"/>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9369.52</w:t>
            </w:r>
          </w:p>
        </w:tc>
        <w:tc>
          <w:tcPr>
            <w:tcW w:w="803" w:type="pct"/>
            <w:tcBorders>
              <w:top w:val="nil"/>
              <w:left w:val="single" w:color="auto" w:sz="4" w:space="0"/>
              <w:bottom w:val="single" w:color="auto" w:sz="12" w:space="0"/>
              <w:right w:val="single" w:color="auto" w:sz="4" w:space="0"/>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4548.95</w:t>
            </w:r>
          </w:p>
        </w:tc>
        <w:tc>
          <w:tcPr>
            <w:tcW w:w="969" w:type="pct"/>
            <w:tcBorders>
              <w:top w:val="nil"/>
              <w:left w:val="single" w:color="auto" w:sz="4" w:space="0"/>
              <w:bottom w:val="single" w:color="auto" w:sz="12" w:space="0"/>
              <w:right w:val="nil"/>
            </w:tcBorders>
          </w:tcPr>
          <w:p>
            <w:pPr>
              <w:widowControl/>
              <w:spacing w:line="400" w:lineRule="exact"/>
              <w:ind w:left="57" w:right="57"/>
              <w:jc w:val="right"/>
              <w:rPr>
                <w:rFonts w:eastAsia="宋体"/>
                <w:color w:val="0C0C0C"/>
                <w:kern w:val="0"/>
                <w:sz w:val="21"/>
                <w:szCs w:val="21"/>
                <w:lang w:bidi="ar"/>
              </w:rPr>
            </w:pPr>
            <w:r>
              <w:rPr>
                <w:rFonts w:eastAsia="宋体"/>
                <w:color w:val="0C0C0C"/>
                <w:kern w:val="0"/>
                <w:sz w:val="21"/>
                <w:szCs w:val="21"/>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vAlign w:val="center"/>
          </w:tcPr>
          <w:p>
            <w:pPr>
              <w:pStyle w:val="2"/>
              <w:adjustRightInd/>
              <w:spacing w:line="400" w:lineRule="exact"/>
              <w:ind w:firstLine="0" w:firstLineChars="0"/>
              <w:rPr>
                <w:rFonts w:eastAsia="宋体"/>
                <w:color w:val="0C0C0C"/>
                <w:sz w:val="24"/>
                <w:szCs w:val="24"/>
              </w:rPr>
            </w:pPr>
            <w:r>
              <w:rPr>
                <w:rFonts w:eastAsia="楷体"/>
                <w:color w:val="0C0C0C"/>
                <w:sz w:val="21"/>
                <w:szCs w:val="21"/>
                <w:lang w:bidi="ar"/>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tc>
      </w:tr>
    </w:tbl>
    <w:p>
      <w:pPr>
        <w:pStyle w:val="2"/>
        <w:spacing w:line="600" w:lineRule="exact"/>
        <w:ind w:firstLine="0" w:firstLineChars="0"/>
        <w:rPr>
          <w:color w:val="0C0C0C"/>
          <w:sz w:val="36"/>
          <w:szCs w:val="36"/>
        </w:rPr>
      </w:pPr>
    </w:p>
    <w:p>
      <w:pPr>
        <w:widowControl/>
        <w:spacing w:line="600" w:lineRule="exact"/>
        <w:ind w:firstLine="560"/>
        <w:rPr>
          <w:rFonts w:eastAsia="黑体"/>
          <w:bCs/>
          <w:color w:val="0C0C0C"/>
          <w:sz w:val="28"/>
          <w:szCs w:val="28"/>
        </w:rPr>
      </w:pPr>
      <w:r>
        <w:rPr>
          <w:rFonts w:eastAsia="黑体"/>
          <w:bCs/>
          <w:color w:val="0C0C0C"/>
          <w:kern w:val="0"/>
          <w:sz w:val="28"/>
          <w:szCs w:val="28"/>
          <w:lang w:bidi="ar"/>
        </w:rPr>
        <w:t>注释：</w:t>
      </w:r>
    </w:p>
    <w:p>
      <w:pPr>
        <w:widowControl/>
        <w:spacing w:line="600" w:lineRule="exact"/>
        <w:rPr>
          <w:rFonts w:eastAsia="仿宋_GB2312"/>
          <w:color w:val="0C0C0C"/>
          <w:sz w:val="28"/>
          <w:szCs w:val="28"/>
        </w:rPr>
      </w:pPr>
      <w:r>
        <w:rPr>
          <w:color w:val="0C0C0C"/>
          <w:kern w:val="0"/>
          <w:sz w:val="28"/>
          <w:szCs w:val="28"/>
          <w:lang w:bidi="ar"/>
        </w:rPr>
        <w:t>　　</w:t>
      </w:r>
      <w:r>
        <w:rPr>
          <w:rFonts w:eastAsia="仿宋_GB2312"/>
          <w:color w:val="0C0C0C"/>
          <w:kern w:val="0"/>
          <w:sz w:val="28"/>
          <w:szCs w:val="28"/>
          <w:lang w:bidi="ar"/>
        </w:rPr>
        <w:t>[1]三次产业的划分</w:t>
      </w:r>
    </w:p>
    <w:p>
      <w:pPr>
        <w:widowControl/>
        <w:spacing w:line="600" w:lineRule="exact"/>
        <w:rPr>
          <w:rFonts w:eastAsia="仿宋_GB2312"/>
          <w:color w:val="0C0C0C"/>
          <w:sz w:val="28"/>
          <w:szCs w:val="28"/>
        </w:rPr>
      </w:pPr>
      <w:r>
        <w:rPr>
          <w:rFonts w:eastAsia="仿宋_GB2312"/>
          <w:color w:val="0C0C0C"/>
          <w:kern w:val="0"/>
          <w:sz w:val="28"/>
          <w:szCs w:val="28"/>
          <w:lang w:bidi="ar"/>
        </w:rPr>
        <w:t>　　第一产业是指农、林、牧、渔业（不含农、林、牧、渔专业及辅助性活动）；</w:t>
      </w:r>
    </w:p>
    <w:p>
      <w:pPr>
        <w:widowControl/>
        <w:spacing w:line="600" w:lineRule="exact"/>
        <w:rPr>
          <w:rFonts w:eastAsia="仿宋_GB2312"/>
          <w:color w:val="0C0C0C"/>
          <w:sz w:val="28"/>
          <w:szCs w:val="28"/>
        </w:rPr>
      </w:pPr>
      <w:r>
        <w:rPr>
          <w:rFonts w:eastAsia="仿宋_GB2312"/>
          <w:color w:val="0C0C0C"/>
          <w:kern w:val="0"/>
          <w:sz w:val="28"/>
          <w:szCs w:val="28"/>
          <w:lang w:bidi="ar"/>
        </w:rPr>
        <w:t>　　第二产业是指采矿业（不含开采专业及辅助性活动），制造业（不含金属制品、机械和设备修理业），电力、热力、燃气及水生产和供应业，建筑业；</w:t>
      </w:r>
    </w:p>
    <w:p>
      <w:pPr>
        <w:widowControl/>
        <w:spacing w:line="600" w:lineRule="exact"/>
        <w:rPr>
          <w:rFonts w:eastAsia="仿宋_GB2312"/>
          <w:color w:val="0C0C0C"/>
          <w:sz w:val="28"/>
          <w:szCs w:val="28"/>
        </w:rPr>
      </w:pPr>
      <w:r>
        <w:rPr>
          <w:rFonts w:eastAsia="仿宋_GB2312"/>
          <w:color w:val="0C0C0C"/>
          <w:kern w:val="0"/>
          <w:sz w:val="28"/>
          <w:szCs w:val="28"/>
          <w:lang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widowControl/>
        <w:spacing w:line="600" w:lineRule="exact"/>
        <w:rPr>
          <w:rFonts w:eastAsia="仿宋_GB2312"/>
          <w:color w:val="0C0C0C"/>
          <w:sz w:val="28"/>
          <w:szCs w:val="28"/>
        </w:rPr>
      </w:pPr>
      <w:r>
        <w:rPr>
          <w:rFonts w:eastAsia="仿宋_GB2312"/>
          <w:color w:val="0C0C0C"/>
          <w:kern w:val="0"/>
          <w:sz w:val="28"/>
          <w:szCs w:val="28"/>
          <w:lang w:bidi="ar"/>
        </w:rPr>
        <w:t xml:space="preserve">    [2]单位的划分</w:t>
      </w:r>
    </w:p>
    <w:p>
      <w:pPr>
        <w:widowControl/>
        <w:spacing w:line="600" w:lineRule="exact"/>
        <w:ind w:firstLine="560"/>
        <w:rPr>
          <w:rFonts w:eastAsia="仿宋_GB2312"/>
          <w:color w:val="0C0C0C"/>
          <w:sz w:val="28"/>
          <w:szCs w:val="28"/>
        </w:rPr>
      </w:pPr>
      <w:r>
        <w:rPr>
          <w:rFonts w:eastAsia="仿宋_GB2312"/>
          <w:color w:val="0C0C0C"/>
          <w:kern w:val="0"/>
          <w:sz w:val="28"/>
          <w:szCs w:val="28"/>
          <w:lang w:bidi="ar"/>
        </w:rPr>
        <w:t>法人单位是指有权拥有资产、承担负债，并独立从事社会经济活动（或者与其他单位进行交易）的组织。法人单位应同时具备以下条件：</w:t>
      </w:r>
    </w:p>
    <w:p>
      <w:pPr>
        <w:widowControl/>
        <w:spacing w:line="600" w:lineRule="exact"/>
        <w:rPr>
          <w:rFonts w:eastAsia="仿宋_GB2312"/>
          <w:color w:val="0C0C0C"/>
          <w:sz w:val="28"/>
          <w:szCs w:val="28"/>
        </w:rPr>
      </w:pPr>
      <w:r>
        <w:rPr>
          <w:rFonts w:eastAsia="仿宋_GB2312"/>
          <w:color w:val="0C0C0C"/>
          <w:kern w:val="0"/>
          <w:sz w:val="28"/>
          <w:szCs w:val="28"/>
          <w:lang w:bidi="ar"/>
        </w:rPr>
        <w:t xml:space="preserve">    （1）依法成立，有自己的名称、组织机构和场所，能够独立承担负债和其他民事责任；</w:t>
      </w:r>
    </w:p>
    <w:p>
      <w:pPr>
        <w:widowControl/>
        <w:spacing w:line="600" w:lineRule="exact"/>
        <w:rPr>
          <w:rFonts w:eastAsia="仿宋_GB2312"/>
          <w:color w:val="0C0C0C"/>
          <w:sz w:val="28"/>
          <w:szCs w:val="28"/>
        </w:rPr>
      </w:pPr>
      <w:r>
        <w:rPr>
          <w:rFonts w:eastAsia="仿宋_GB2312"/>
          <w:color w:val="0C0C0C"/>
          <w:kern w:val="0"/>
          <w:sz w:val="28"/>
          <w:szCs w:val="28"/>
          <w:lang w:bidi="ar"/>
        </w:rPr>
        <w:t xml:space="preserve">    （2）独立拥有和使用（或者授权使用）资产，有权与其他单位签订合同；</w:t>
      </w:r>
    </w:p>
    <w:p>
      <w:pPr>
        <w:widowControl/>
        <w:spacing w:line="600" w:lineRule="exact"/>
        <w:rPr>
          <w:rFonts w:eastAsia="仿宋_GB2312"/>
          <w:color w:val="0C0C0C"/>
          <w:sz w:val="28"/>
          <w:szCs w:val="28"/>
        </w:rPr>
      </w:pPr>
      <w:r>
        <w:rPr>
          <w:rFonts w:eastAsia="仿宋_GB2312"/>
          <w:color w:val="0C0C0C"/>
          <w:kern w:val="0"/>
          <w:sz w:val="28"/>
          <w:szCs w:val="28"/>
          <w:lang w:bidi="ar"/>
        </w:rPr>
        <w:t xml:space="preserve">    （3）会计上独立核算，能够编制资产负债表等会计报表。</w:t>
      </w:r>
    </w:p>
    <w:p>
      <w:pPr>
        <w:widowControl/>
        <w:spacing w:line="600" w:lineRule="exact"/>
        <w:rPr>
          <w:rFonts w:eastAsia="仿宋_GB2312"/>
          <w:color w:val="0C0C0C"/>
          <w:sz w:val="28"/>
          <w:szCs w:val="28"/>
        </w:rPr>
      </w:pPr>
      <w:r>
        <w:rPr>
          <w:rFonts w:eastAsia="仿宋_GB2312"/>
          <w:color w:val="0C0C0C"/>
          <w:kern w:val="0"/>
          <w:sz w:val="28"/>
          <w:szCs w:val="28"/>
          <w:lang w:bidi="ar"/>
        </w:rPr>
        <w:t>　　法人单位包括企业法人、事业单位法人、机关法人、社会团体法人、其他法人等。</w:t>
      </w:r>
    </w:p>
    <w:p>
      <w:pPr>
        <w:widowControl/>
        <w:spacing w:line="600" w:lineRule="exact"/>
        <w:rPr>
          <w:rFonts w:eastAsia="仿宋_GB2312"/>
          <w:color w:val="0C0C0C"/>
          <w:sz w:val="28"/>
          <w:szCs w:val="28"/>
        </w:rPr>
      </w:pPr>
      <w:r>
        <w:rPr>
          <w:rFonts w:eastAsia="仿宋_GB2312"/>
          <w:color w:val="0C0C0C"/>
          <w:kern w:val="0"/>
          <w:sz w:val="28"/>
          <w:szCs w:val="28"/>
          <w:lang w:bidi="ar"/>
        </w:rPr>
        <w:t>　　产业活动单位是指位于一个地点，从事一种或主要从事一种社会经济活动的组织或者组织的一部分。产业活动单位应同时具备以下条件：</w:t>
      </w:r>
    </w:p>
    <w:p>
      <w:pPr>
        <w:widowControl/>
        <w:spacing w:line="600" w:lineRule="exact"/>
        <w:rPr>
          <w:rFonts w:eastAsia="仿宋_GB2312"/>
          <w:color w:val="0C0C0C"/>
          <w:kern w:val="0"/>
          <w:sz w:val="28"/>
          <w:szCs w:val="28"/>
          <w:lang w:bidi="ar"/>
        </w:rPr>
      </w:pPr>
      <w:r>
        <w:rPr>
          <w:rFonts w:eastAsia="仿宋_GB2312"/>
          <w:color w:val="0C0C0C"/>
          <w:kern w:val="0"/>
          <w:sz w:val="28"/>
          <w:szCs w:val="28"/>
          <w:lang w:bidi="ar"/>
        </w:rPr>
        <w:t xml:space="preserve">    （1）在一个场所从事一种或者主要从事一种社会经济活动；</w:t>
      </w:r>
    </w:p>
    <w:p>
      <w:pPr>
        <w:widowControl/>
        <w:spacing w:line="600" w:lineRule="exact"/>
        <w:rPr>
          <w:rFonts w:eastAsia="仿宋_GB2312"/>
          <w:color w:val="0C0C0C"/>
          <w:kern w:val="0"/>
          <w:sz w:val="28"/>
          <w:szCs w:val="28"/>
          <w:lang w:bidi="ar"/>
        </w:rPr>
      </w:pPr>
      <w:r>
        <w:rPr>
          <w:rFonts w:eastAsia="仿宋_GB2312"/>
          <w:color w:val="0C0C0C"/>
          <w:kern w:val="0"/>
          <w:sz w:val="28"/>
          <w:szCs w:val="28"/>
          <w:lang w:bidi="ar"/>
        </w:rPr>
        <w:t xml:space="preserve">    （2）相对独立地组织生产活动或经营活动；</w:t>
      </w:r>
    </w:p>
    <w:p>
      <w:pPr>
        <w:widowControl/>
        <w:spacing w:line="600" w:lineRule="exact"/>
        <w:rPr>
          <w:rFonts w:eastAsia="仿宋_GB2312"/>
          <w:color w:val="0C0C0C"/>
          <w:kern w:val="0"/>
          <w:sz w:val="28"/>
          <w:szCs w:val="28"/>
          <w:lang w:bidi="ar"/>
        </w:rPr>
      </w:pPr>
      <w:r>
        <w:rPr>
          <w:rFonts w:eastAsia="仿宋_GB2312"/>
          <w:color w:val="0C0C0C"/>
          <w:kern w:val="0"/>
          <w:sz w:val="28"/>
          <w:szCs w:val="28"/>
          <w:lang w:bidi="ar"/>
        </w:rPr>
        <w:t xml:space="preserve">    （3）能提供收入或者支出等相关资料。</w:t>
      </w:r>
    </w:p>
    <w:p>
      <w:pPr>
        <w:widowControl/>
        <w:spacing w:line="600" w:lineRule="exact"/>
        <w:ind w:firstLine="564"/>
        <w:rPr>
          <w:rFonts w:eastAsia="仿宋_GB2312"/>
          <w:color w:val="0C0C0C"/>
          <w:kern w:val="0"/>
          <w:sz w:val="28"/>
          <w:szCs w:val="28"/>
          <w:lang w:bidi="ar"/>
        </w:rPr>
      </w:pPr>
      <w:r>
        <w:rPr>
          <w:rFonts w:eastAsia="仿宋_GB2312"/>
          <w:color w:val="0C0C0C"/>
          <w:kern w:val="0"/>
          <w:sz w:val="28"/>
          <w:szCs w:val="28"/>
          <w:lang w:bidi="ar"/>
        </w:rPr>
        <w:t>[3]表中的合计数和部分计算数据因小数取舍而产生的误差，均未作机械调整。</w:t>
      </w:r>
    </w:p>
    <w:p>
      <w:pPr>
        <w:spacing w:line="580" w:lineRule="exact"/>
        <w:ind w:firstLine="560"/>
        <w:rPr>
          <w:rFonts w:eastAsia="仿宋_GB2312"/>
          <w:kern w:val="0"/>
          <w:sz w:val="28"/>
          <w:szCs w:val="28"/>
          <w:lang w:bidi="ar"/>
        </w:rPr>
      </w:pPr>
      <w:r>
        <w:rPr>
          <w:rFonts w:eastAsia="仿宋_GB2312"/>
          <w:kern w:val="0"/>
          <w:sz w:val="28"/>
          <w:szCs w:val="28"/>
          <w:lang w:bidi="ar"/>
        </w:rPr>
        <w:t>[4]根据《统计法》相关规定，部分行业统计调查对象数量较少，为避免泄露单个统计调查对象信息，用“NA”表示。</w:t>
      </w:r>
    </w:p>
    <w:p>
      <w:pPr>
        <w:pStyle w:val="2"/>
        <w:ind w:firstLine="557" w:firstLineChars="188"/>
        <w:rPr>
          <w:lang w:bidi="ar"/>
        </w:rPr>
      </w:pPr>
    </w:p>
    <w:p>
      <w:pPr>
        <w:pStyle w:val="18"/>
        <w:spacing w:line="600" w:lineRule="exact"/>
        <w:ind w:firstLine="206"/>
        <w:rPr>
          <w:rFonts w:ascii="Times New Roman" w:hAnsi="Times New Roman"/>
          <w:color w:val="0C0C0C"/>
        </w:rPr>
      </w:pPr>
    </w:p>
    <w:p>
      <w:pPr>
        <w:adjustRightInd w:val="0"/>
        <w:snapToGrid w:val="0"/>
        <w:spacing w:line="600" w:lineRule="exact"/>
        <w:jc w:val="center"/>
        <w:rPr>
          <w:rFonts w:eastAsia="方正小标宋_GBK"/>
          <w:bCs/>
          <w:color w:val="0C0C0C"/>
          <w:kern w:val="0"/>
          <w:sz w:val="44"/>
          <w:szCs w:val="44"/>
          <w:shd w:val="clear" w:color="auto" w:fill="FFFFFF"/>
          <w:lang w:bidi="ar"/>
        </w:rPr>
      </w:pPr>
    </w:p>
    <w:p>
      <w:pPr>
        <w:pStyle w:val="2"/>
        <w:ind w:firstLine="592"/>
        <w:rPr>
          <w:lang w:bidi="ar"/>
        </w:rPr>
      </w:pPr>
    </w:p>
    <w:p>
      <w:pPr>
        <w:ind w:firstLine="600"/>
        <w:rPr>
          <w:lang w:bidi="ar"/>
        </w:rPr>
      </w:pPr>
    </w:p>
    <w:p>
      <w:pPr>
        <w:ind w:firstLine="600"/>
        <w:rPr>
          <w:lang w:bidi="ar"/>
        </w:rPr>
      </w:pPr>
    </w:p>
    <w:p>
      <w:pPr>
        <w:adjustRightInd w:val="0"/>
        <w:snapToGrid w:val="0"/>
        <w:spacing w:line="600" w:lineRule="exact"/>
        <w:jc w:val="center"/>
        <w:rPr>
          <w:rFonts w:eastAsia="方正小标宋_GBK"/>
          <w:bCs/>
          <w:color w:val="0C0C0C"/>
          <w:kern w:val="0"/>
          <w:sz w:val="44"/>
          <w:szCs w:val="44"/>
          <w:shd w:val="clear" w:color="auto" w:fill="FFFFFF"/>
          <w:lang w:bidi="ar"/>
        </w:rPr>
      </w:pPr>
    </w:p>
    <w:sectPr>
      <w:footerReference r:id="rId4" w:type="default"/>
      <w:footerReference r:id="rId5" w:type="even"/>
      <w:pgSz w:w="11906" w:h="16838"/>
      <w:pgMar w:top="2098" w:right="1474" w:bottom="1984" w:left="1588" w:header="851" w:footer="1417"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44"/>
      <w:jc w:val="right"/>
      <w:rPr>
        <w:rFonts w:ascii="宋体" w:hAnsi="宋体"/>
        <w:sz w:val="28"/>
        <w:szCs w:val="28"/>
      </w:rPr>
    </w:pPr>
    <w:r>
      <w:rPr>
        <w:rFonts w:hint="eastAsia"/>
      </w:rPr>
      <w:t xml:space="preserve">                                                         </w:t>
    </w:r>
    <w:sdt>
      <w:sdtPr>
        <w:id w:val="460766765"/>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sdtContent>
    </w:sdt>
  </w:p>
  <w:p>
    <w:pPr>
      <w:pStyle w:val="1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178268"/>
    </w:sdtPr>
    <w:sdtEndPr>
      <w:rPr>
        <w:rFonts w:ascii="宋体" w:hAnsi="宋体"/>
        <w:sz w:val="28"/>
        <w:szCs w:val="28"/>
      </w:rPr>
    </w:sdtEndPr>
    <w:sdtContent>
      <w:p>
        <w:pPr>
          <w:pStyle w:val="13"/>
          <w:ind w:firstLine="3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5"/>
        <w:spacing w:line="200" w:lineRule="exact"/>
        <w:ind w:firstLine="0" w:firstLineChars="0"/>
        <w:jc w:val="both"/>
        <w:textAlignment w:val="auto"/>
        <w:rPr>
          <w:rFonts w:ascii="宋体" w:hAnsi="宋体" w:eastAsia="宋体" w:cs="宋体"/>
          <w:szCs w:val="18"/>
        </w:rPr>
      </w:pPr>
      <w:r>
        <w:rPr>
          <w:rStyle w:val="23"/>
          <w:rFonts w:hint="eastAsia" w:ascii="Calibri" w:hAnsi="Calibri"/>
        </w:rPr>
        <w:footnoteRef/>
      </w:r>
      <w:r>
        <w:rPr>
          <w:rStyle w:val="23"/>
          <w:rFonts w:hint="eastAsia" w:ascii="Calibri" w:hAnsi="Calibri"/>
        </w:rPr>
        <w:t xml:space="preserve"> </w:t>
      </w:r>
      <w:r>
        <w:rPr>
          <w:rFonts w:hint="eastAsia" w:ascii="宋体" w:hAnsi="宋体" w:eastAsia="宋体" w:cs="宋体"/>
          <w:szCs w:val="18"/>
        </w:rPr>
        <w:t>本公报中法人单位包括中国人民银行、金融监管总局等反馈单位数据，对比基数均做了同口径调整。</w:t>
      </w:r>
    </w:p>
  </w:footnote>
  <w:footnote w:id="1">
    <w:p>
      <w:pPr>
        <w:pStyle w:val="15"/>
        <w:spacing w:line="200" w:lineRule="exact"/>
        <w:ind w:firstLine="0" w:firstLineChars="0"/>
        <w:jc w:val="both"/>
        <w:textAlignment w:val="auto"/>
        <w:rPr>
          <w:rFonts w:ascii="宋体" w:hAnsi="宋体" w:eastAsia="宋体" w:cs="宋体"/>
          <w:szCs w:val="18"/>
        </w:rPr>
      </w:pPr>
      <w:r>
        <w:rPr>
          <w:rStyle w:val="23"/>
          <w:rFonts w:hint="eastAsia" w:ascii="Calibri" w:hAnsi="Calibri"/>
        </w:rPr>
        <w:footnoteRef/>
      </w:r>
      <w:r>
        <w:rPr>
          <w:rStyle w:val="23"/>
          <w:rFonts w:hint="eastAsia" w:ascii="Calibri" w:hAnsi="Calibri"/>
        </w:rPr>
        <w:t xml:space="preserve"> </w:t>
      </w:r>
      <w:r>
        <w:rPr>
          <w:rFonts w:hint="eastAsia" w:ascii="宋体" w:hAnsi="宋体" w:eastAsia="宋体" w:cs="宋体"/>
          <w:szCs w:val="18"/>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trackedChanges" w:enforcement="0"/>
  <w:defaultTabStop w:val="420"/>
  <w:evenAndOddHeaders w:val="1"/>
  <w:drawingGridHorizontalSpacing w:val="158"/>
  <w:drawingGridVerticalSpacing w:val="579"/>
  <w:displayHorizontalDrawingGridEvery w:val="0"/>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94"/>
    <w:rsid w:val="000C2F23"/>
    <w:rsid w:val="000F000B"/>
    <w:rsid w:val="00136026"/>
    <w:rsid w:val="00144A2C"/>
    <w:rsid w:val="0016612D"/>
    <w:rsid w:val="00183EAA"/>
    <w:rsid w:val="001D0FA1"/>
    <w:rsid w:val="001D3A54"/>
    <w:rsid w:val="001F2A01"/>
    <w:rsid w:val="002150BD"/>
    <w:rsid w:val="00260A4D"/>
    <w:rsid w:val="002632CA"/>
    <w:rsid w:val="00286774"/>
    <w:rsid w:val="00292D62"/>
    <w:rsid w:val="00296D9C"/>
    <w:rsid w:val="002977ED"/>
    <w:rsid w:val="002A5D16"/>
    <w:rsid w:val="002C5A86"/>
    <w:rsid w:val="002D4200"/>
    <w:rsid w:val="002E5506"/>
    <w:rsid w:val="002F6D5E"/>
    <w:rsid w:val="003000A6"/>
    <w:rsid w:val="00300398"/>
    <w:rsid w:val="00343BDB"/>
    <w:rsid w:val="003578B1"/>
    <w:rsid w:val="003C27F7"/>
    <w:rsid w:val="003E11A7"/>
    <w:rsid w:val="003E1525"/>
    <w:rsid w:val="003E2813"/>
    <w:rsid w:val="004415C2"/>
    <w:rsid w:val="00442BEF"/>
    <w:rsid w:val="004505A2"/>
    <w:rsid w:val="00461426"/>
    <w:rsid w:val="004C0B7A"/>
    <w:rsid w:val="00513E3C"/>
    <w:rsid w:val="00526435"/>
    <w:rsid w:val="00565797"/>
    <w:rsid w:val="005851E1"/>
    <w:rsid w:val="005916B3"/>
    <w:rsid w:val="005939B8"/>
    <w:rsid w:val="005A045A"/>
    <w:rsid w:val="005A1BCE"/>
    <w:rsid w:val="005A1FD0"/>
    <w:rsid w:val="005B1174"/>
    <w:rsid w:val="0064685A"/>
    <w:rsid w:val="006513C2"/>
    <w:rsid w:val="00663DCA"/>
    <w:rsid w:val="006664A1"/>
    <w:rsid w:val="0068451C"/>
    <w:rsid w:val="007267AC"/>
    <w:rsid w:val="007846B4"/>
    <w:rsid w:val="007B769A"/>
    <w:rsid w:val="007D72E1"/>
    <w:rsid w:val="007F33B0"/>
    <w:rsid w:val="00800334"/>
    <w:rsid w:val="00807D4F"/>
    <w:rsid w:val="00822038"/>
    <w:rsid w:val="00851332"/>
    <w:rsid w:val="008521EC"/>
    <w:rsid w:val="008B5692"/>
    <w:rsid w:val="008C1CBD"/>
    <w:rsid w:val="008E33CE"/>
    <w:rsid w:val="008E6283"/>
    <w:rsid w:val="009027A5"/>
    <w:rsid w:val="00994935"/>
    <w:rsid w:val="009A3763"/>
    <w:rsid w:val="00A00813"/>
    <w:rsid w:val="00A14757"/>
    <w:rsid w:val="00A22905"/>
    <w:rsid w:val="00A33329"/>
    <w:rsid w:val="00A4511B"/>
    <w:rsid w:val="00A92B5C"/>
    <w:rsid w:val="00AB7F71"/>
    <w:rsid w:val="00AC2E27"/>
    <w:rsid w:val="00B014E5"/>
    <w:rsid w:val="00B31916"/>
    <w:rsid w:val="00B41EFF"/>
    <w:rsid w:val="00B6501E"/>
    <w:rsid w:val="00B9012F"/>
    <w:rsid w:val="00BB59FB"/>
    <w:rsid w:val="00BB5A6D"/>
    <w:rsid w:val="00BC204B"/>
    <w:rsid w:val="00BF235F"/>
    <w:rsid w:val="00C03C19"/>
    <w:rsid w:val="00C16701"/>
    <w:rsid w:val="00C20D6C"/>
    <w:rsid w:val="00C4309F"/>
    <w:rsid w:val="00C5133E"/>
    <w:rsid w:val="00C62FCC"/>
    <w:rsid w:val="00C74E31"/>
    <w:rsid w:val="00CA651A"/>
    <w:rsid w:val="00CC5B71"/>
    <w:rsid w:val="00CE081C"/>
    <w:rsid w:val="00D4356A"/>
    <w:rsid w:val="00D75CAF"/>
    <w:rsid w:val="00D76483"/>
    <w:rsid w:val="00D76F75"/>
    <w:rsid w:val="00DE2688"/>
    <w:rsid w:val="00DE5188"/>
    <w:rsid w:val="00DF7097"/>
    <w:rsid w:val="00E21057"/>
    <w:rsid w:val="00E311DA"/>
    <w:rsid w:val="00E67C9B"/>
    <w:rsid w:val="00EA3FC9"/>
    <w:rsid w:val="00EA4B15"/>
    <w:rsid w:val="00EB2494"/>
    <w:rsid w:val="00EB5446"/>
    <w:rsid w:val="00EB6075"/>
    <w:rsid w:val="00EC623E"/>
    <w:rsid w:val="00EE76FB"/>
    <w:rsid w:val="00F05C75"/>
    <w:rsid w:val="00F31F04"/>
    <w:rsid w:val="00F41559"/>
    <w:rsid w:val="00F97675"/>
    <w:rsid w:val="00FD330B"/>
    <w:rsid w:val="065C63CF"/>
    <w:rsid w:val="151E3B33"/>
    <w:rsid w:val="1A0F4152"/>
    <w:rsid w:val="1ABD04C0"/>
    <w:rsid w:val="20176955"/>
    <w:rsid w:val="3C7D67B1"/>
    <w:rsid w:val="3E9B2A54"/>
    <w:rsid w:val="52A22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4">
    <w:name w:val="heading 1"/>
    <w:basedOn w:val="1"/>
    <w:next w:val="1"/>
    <w:link w:val="28"/>
    <w:qFormat/>
    <w:uiPriority w:val="9"/>
    <w:pPr>
      <w:keepNext/>
      <w:keepLines/>
      <w:spacing w:line="588" w:lineRule="exact"/>
      <w:textAlignment w:val="center"/>
      <w:outlineLvl w:val="0"/>
    </w:pPr>
    <w:rPr>
      <w:rFonts w:eastAsia="方正黑体_GBK"/>
      <w:bCs/>
      <w:kern w:val="44"/>
      <w:sz w:val="30"/>
      <w:szCs w:val="44"/>
    </w:rPr>
  </w:style>
  <w:style w:type="paragraph" w:styleId="5">
    <w:name w:val="heading 2"/>
    <w:basedOn w:val="1"/>
    <w:next w:val="1"/>
    <w:link w:val="29"/>
    <w:qFormat/>
    <w:uiPriority w:val="9"/>
    <w:pPr>
      <w:keepNext/>
      <w:keepLines/>
      <w:spacing w:line="588" w:lineRule="exact"/>
      <w:textAlignment w:val="center"/>
      <w:outlineLvl w:val="1"/>
    </w:pPr>
    <w:rPr>
      <w:rFonts w:eastAsia="方正楷体_GBK"/>
      <w:bCs/>
      <w:sz w:val="30"/>
      <w:szCs w:val="32"/>
    </w:rPr>
  </w:style>
  <w:style w:type="paragraph" w:styleId="6">
    <w:name w:val="heading 3"/>
    <w:basedOn w:val="1"/>
    <w:next w:val="1"/>
    <w:link w:val="30"/>
    <w:qFormat/>
    <w:uiPriority w:val="9"/>
    <w:pPr>
      <w:keepNext/>
      <w:keepLines/>
      <w:spacing w:line="588" w:lineRule="exact"/>
      <w:textAlignment w:val="center"/>
      <w:outlineLvl w:val="2"/>
    </w:pPr>
    <w:rPr>
      <w:rFonts w:eastAsia="方正楷体_GBK"/>
      <w:bCs/>
      <w:sz w:val="30"/>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1"/>
    <w:qFormat/>
    <w:uiPriority w:val="0"/>
    <w:pPr>
      <w:ind w:firstLine="420"/>
    </w:pPr>
  </w:style>
  <w:style w:type="paragraph" w:styleId="3">
    <w:name w:val="Body Text Indent"/>
    <w:basedOn w:val="1"/>
    <w:next w:val="1"/>
    <w:link w:val="37"/>
    <w:qFormat/>
    <w:uiPriority w:val="99"/>
    <w:pPr>
      <w:adjustRightInd w:val="0"/>
      <w:spacing w:line="360" w:lineRule="atLeast"/>
      <w:ind w:firstLine="600" w:firstLineChars="200"/>
      <w:textAlignment w:val="baseline"/>
    </w:pPr>
    <w:rPr>
      <w:rFonts w:eastAsia="方正仿宋_GBK"/>
      <w:kern w:val="0"/>
      <w:sz w:val="30"/>
      <w:szCs w:val="20"/>
    </w:rPr>
  </w:style>
  <w:style w:type="paragraph" w:styleId="7">
    <w:name w:val="Normal Indent"/>
    <w:basedOn w:val="1"/>
    <w:next w:val="1"/>
    <w:qFormat/>
    <w:uiPriority w:val="0"/>
    <w:pPr>
      <w:spacing w:line="588" w:lineRule="exact"/>
      <w:ind w:firstLine="200" w:firstLineChars="200"/>
      <w:textAlignment w:val="center"/>
    </w:pPr>
    <w:rPr>
      <w:rFonts w:eastAsia="方正仿宋_GBK"/>
      <w:sz w:val="30"/>
      <w:szCs w:val="22"/>
    </w:rPr>
  </w:style>
  <w:style w:type="paragraph" w:styleId="8">
    <w:name w:val="Body Text"/>
    <w:basedOn w:val="1"/>
    <w:next w:val="9"/>
    <w:link w:val="38"/>
    <w:qFormat/>
    <w:uiPriority w:val="0"/>
    <w:pPr>
      <w:spacing w:after="120" w:line="588" w:lineRule="exact"/>
      <w:ind w:firstLine="200" w:firstLineChars="200"/>
      <w:textAlignment w:val="center"/>
    </w:pPr>
    <w:rPr>
      <w:rFonts w:eastAsia="方正仿宋_GBK"/>
      <w:sz w:val="30"/>
      <w:szCs w:val="22"/>
    </w:rPr>
  </w:style>
  <w:style w:type="paragraph" w:styleId="9">
    <w:name w:val="Title"/>
    <w:basedOn w:val="1"/>
    <w:next w:val="1"/>
    <w:link w:val="36"/>
    <w:qFormat/>
    <w:uiPriority w:val="10"/>
    <w:pPr>
      <w:widowControl/>
      <w:spacing w:line="588" w:lineRule="exact"/>
      <w:jc w:val="center"/>
      <w:textAlignment w:val="center"/>
    </w:pPr>
    <w:rPr>
      <w:rFonts w:eastAsia="方正小标宋简体"/>
      <w:b/>
      <w:bCs/>
      <w:sz w:val="40"/>
      <w:szCs w:val="22"/>
    </w:rPr>
  </w:style>
  <w:style w:type="paragraph" w:styleId="10">
    <w:name w:val="toc 5"/>
    <w:next w:val="1"/>
    <w:qFormat/>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1">
    <w:name w:val="toc 3"/>
    <w:basedOn w:val="1"/>
    <w:next w:val="1"/>
    <w:unhideWhenUsed/>
    <w:qFormat/>
    <w:uiPriority w:val="39"/>
    <w:pPr>
      <w:spacing w:line="588" w:lineRule="exact"/>
      <w:ind w:firstLine="200" w:firstLineChars="200"/>
      <w:textAlignment w:val="center"/>
    </w:pPr>
    <w:rPr>
      <w:rFonts w:eastAsia="方正仿宋_GBK"/>
      <w:sz w:val="30"/>
      <w:szCs w:val="22"/>
    </w:rPr>
  </w:style>
  <w:style w:type="paragraph" w:styleId="12">
    <w:name w:val="Balloon Text"/>
    <w:basedOn w:val="1"/>
    <w:link w:val="2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3"/>
    <w:unhideWhenUsed/>
    <w:qFormat/>
    <w:uiPriority w:val="99"/>
    <w:pPr>
      <w:snapToGrid w:val="0"/>
      <w:spacing w:line="588" w:lineRule="exact"/>
      <w:ind w:firstLine="200" w:firstLineChars="200"/>
      <w:jc w:val="left"/>
      <w:textAlignment w:val="center"/>
    </w:pPr>
    <w:rPr>
      <w:rFonts w:eastAsia="方正仿宋_GBK" w:cstheme="minorBidi"/>
      <w:sz w:val="18"/>
      <w:szCs w:val="22"/>
    </w:rPr>
  </w:style>
  <w:style w:type="paragraph" w:styleId="16">
    <w:name w:val="toc 2"/>
    <w:basedOn w:val="1"/>
    <w:next w:val="1"/>
    <w:unhideWhenUsed/>
    <w:qFormat/>
    <w:uiPriority w:val="39"/>
    <w:pPr>
      <w:tabs>
        <w:tab w:val="right" w:leader="dot" w:pos="8664"/>
      </w:tabs>
      <w:spacing w:line="588" w:lineRule="exact"/>
      <w:ind w:firstLine="320" w:firstLineChars="100"/>
      <w:textAlignment w:val="center"/>
    </w:pPr>
    <w:rPr>
      <w:rFonts w:eastAsia="方正楷体_GBK"/>
      <w:sz w:val="30"/>
      <w:szCs w:val="22"/>
    </w:rPr>
  </w:style>
  <w:style w:type="paragraph" w:styleId="17">
    <w:name w:val="Normal (Web)"/>
    <w:basedOn w:val="1"/>
    <w:qFormat/>
    <w:uiPriority w:val="0"/>
    <w:pPr>
      <w:spacing w:before="100" w:beforeAutospacing="1" w:after="100" w:afterAutospacing="1" w:line="588" w:lineRule="exact"/>
      <w:ind w:firstLine="200" w:firstLineChars="200"/>
      <w:jc w:val="left"/>
      <w:textAlignment w:val="center"/>
    </w:pPr>
    <w:rPr>
      <w:rFonts w:eastAsia="方正仿宋_GBK"/>
      <w:kern w:val="0"/>
      <w:sz w:val="24"/>
      <w:szCs w:val="22"/>
    </w:rPr>
  </w:style>
  <w:style w:type="paragraph" w:styleId="18">
    <w:name w:val="Body Text First Indent"/>
    <w:basedOn w:val="8"/>
    <w:next w:val="2"/>
    <w:link w:val="39"/>
    <w:unhideWhenUsed/>
    <w:qFormat/>
    <w:uiPriority w:val="99"/>
    <w:pPr>
      <w:ind w:firstLine="420" w:firstLineChars="100"/>
    </w:pPr>
    <w:rPr>
      <w:rFonts w:ascii="等线" w:hAnsi="等线" w:eastAsia="等线"/>
      <w:sz w:val="21"/>
    </w:rPr>
  </w:style>
  <w:style w:type="character" w:styleId="21">
    <w:name w:val="Strong"/>
    <w:qFormat/>
    <w:uiPriority w:val="0"/>
    <w:rPr>
      <w:b/>
    </w:rPr>
  </w:style>
  <w:style w:type="character" w:styleId="22">
    <w:name w:val="page number"/>
    <w:qFormat/>
    <w:uiPriority w:val="0"/>
  </w:style>
  <w:style w:type="character" w:styleId="23">
    <w:name w:val="footnote reference"/>
    <w:unhideWhenUsed/>
    <w:qFormat/>
    <w:uiPriority w:val="99"/>
    <w:rPr>
      <w:vertAlign w:val="superscript"/>
    </w:rPr>
  </w:style>
  <w:style w:type="paragraph" w:customStyle="1" w:styleId="24">
    <w:name w:val="局发文正文"/>
    <w:basedOn w:val="1"/>
    <w:qFormat/>
    <w:uiPriority w:val="0"/>
    <w:pPr>
      <w:adjustRightInd w:val="0"/>
      <w:spacing w:line="600" w:lineRule="exact"/>
      <w:ind w:firstLine="200" w:firstLineChars="200"/>
    </w:pPr>
    <w:rPr>
      <w:rFonts w:ascii="仿宋_GB2312" w:eastAsia="仿宋_GB2312"/>
      <w:caps/>
      <w:spacing w:val="6"/>
      <w:kern w:val="0"/>
      <w:szCs w:val="20"/>
    </w:rPr>
  </w:style>
  <w:style w:type="character" w:customStyle="1" w:styleId="25">
    <w:name w:val="批注框文本 字符"/>
    <w:basedOn w:val="20"/>
    <w:link w:val="12"/>
    <w:semiHidden/>
    <w:qFormat/>
    <w:uiPriority w:val="99"/>
    <w:rPr>
      <w:rFonts w:ascii="Times New Roman" w:hAnsi="Times New Roman" w:eastAsia="宋体" w:cs="Times New Roman"/>
      <w:sz w:val="18"/>
      <w:szCs w:val="18"/>
    </w:rPr>
  </w:style>
  <w:style w:type="character" w:customStyle="1" w:styleId="26">
    <w:name w:val="页眉 字符"/>
    <w:basedOn w:val="20"/>
    <w:link w:val="14"/>
    <w:qFormat/>
    <w:uiPriority w:val="99"/>
    <w:rPr>
      <w:rFonts w:ascii="Times New Roman" w:hAnsi="Times New Roman" w:eastAsia="宋体" w:cs="Times New Roman"/>
      <w:sz w:val="18"/>
      <w:szCs w:val="18"/>
    </w:rPr>
  </w:style>
  <w:style w:type="character" w:customStyle="1" w:styleId="27">
    <w:name w:val="页脚 字符"/>
    <w:basedOn w:val="20"/>
    <w:link w:val="13"/>
    <w:qFormat/>
    <w:uiPriority w:val="99"/>
    <w:rPr>
      <w:rFonts w:ascii="Times New Roman" w:hAnsi="Times New Roman" w:eastAsia="宋体" w:cs="Times New Roman"/>
      <w:sz w:val="18"/>
      <w:szCs w:val="18"/>
    </w:rPr>
  </w:style>
  <w:style w:type="character" w:customStyle="1" w:styleId="28">
    <w:name w:val="标题 1 字符"/>
    <w:basedOn w:val="20"/>
    <w:link w:val="4"/>
    <w:qFormat/>
    <w:uiPriority w:val="9"/>
    <w:rPr>
      <w:rFonts w:ascii="Times New Roman" w:hAnsi="Times New Roman" w:eastAsia="方正黑体_GBK" w:cs="Times New Roman"/>
      <w:bCs/>
      <w:kern w:val="44"/>
      <w:sz w:val="30"/>
      <w:szCs w:val="44"/>
    </w:rPr>
  </w:style>
  <w:style w:type="character" w:customStyle="1" w:styleId="29">
    <w:name w:val="标题 2 字符"/>
    <w:basedOn w:val="20"/>
    <w:link w:val="5"/>
    <w:qFormat/>
    <w:uiPriority w:val="9"/>
    <w:rPr>
      <w:rFonts w:ascii="Times New Roman" w:hAnsi="Times New Roman" w:eastAsia="方正楷体_GBK" w:cs="Times New Roman"/>
      <w:bCs/>
      <w:kern w:val="2"/>
      <w:sz w:val="30"/>
      <w:szCs w:val="32"/>
    </w:rPr>
  </w:style>
  <w:style w:type="character" w:customStyle="1" w:styleId="30">
    <w:name w:val="标题 3 字符"/>
    <w:basedOn w:val="20"/>
    <w:link w:val="6"/>
    <w:qFormat/>
    <w:uiPriority w:val="9"/>
    <w:rPr>
      <w:rFonts w:ascii="Times New Roman" w:hAnsi="Times New Roman" w:eastAsia="方正楷体_GBK" w:cs="Times New Roman"/>
      <w:bCs/>
      <w:kern w:val="2"/>
      <w:sz w:val="30"/>
      <w:szCs w:val="32"/>
    </w:rPr>
  </w:style>
  <w:style w:type="character" w:customStyle="1" w:styleId="31">
    <w:name w:val="标题 2 Char"/>
    <w:qFormat/>
    <w:uiPriority w:val="0"/>
    <w:rPr>
      <w:rFonts w:ascii="Times New Roman" w:hAnsi="Times New Roman" w:eastAsia="方正楷体_GBK"/>
      <w:kern w:val="0"/>
      <w:sz w:val="30"/>
      <w:szCs w:val="20"/>
      <w:lang w:val="en-US" w:eastAsia="zh-CN" w:bidi="ar-SA"/>
    </w:rPr>
  </w:style>
  <w:style w:type="character" w:customStyle="1" w:styleId="32">
    <w:name w:val="font01"/>
    <w:qFormat/>
    <w:uiPriority w:val="0"/>
    <w:rPr>
      <w:rFonts w:hint="default" w:ascii="Times New Roman" w:hAnsi="Times New Roman" w:cs="Times New Roman"/>
      <w:color w:val="000000"/>
      <w:sz w:val="36"/>
      <w:szCs w:val="36"/>
      <w:u w:val="none"/>
    </w:rPr>
  </w:style>
  <w:style w:type="character" w:customStyle="1" w:styleId="33">
    <w:name w:val="脚注文本 字符"/>
    <w:link w:val="15"/>
    <w:qFormat/>
    <w:uiPriority w:val="99"/>
    <w:rPr>
      <w:rFonts w:ascii="Times New Roman" w:hAnsi="Times New Roman" w:eastAsia="方正仿宋_GBK"/>
      <w:kern w:val="2"/>
      <w:sz w:val="18"/>
      <w:szCs w:val="22"/>
    </w:rPr>
  </w:style>
  <w:style w:type="character" w:customStyle="1" w:styleId="34">
    <w:name w:val="标题 2 Char1"/>
    <w:qFormat/>
    <w:uiPriority w:val="0"/>
    <w:rPr>
      <w:rFonts w:eastAsia="方正楷体_GBK"/>
      <w:szCs w:val="30"/>
    </w:rPr>
  </w:style>
  <w:style w:type="character" w:customStyle="1" w:styleId="35">
    <w:name w:val="font41"/>
    <w:qFormat/>
    <w:uiPriority w:val="0"/>
    <w:rPr>
      <w:rFonts w:hint="default" w:ascii="Times New Roman" w:hAnsi="Times New Roman" w:cs="Times New Roman"/>
      <w:color w:val="000000"/>
      <w:sz w:val="24"/>
      <w:szCs w:val="24"/>
      <w:u w:val="none"/>
    </w:rPr>
  </w:style>
  <w:style w:type="character" w:customStyle="1" w:styleId="36">
    <w:name w:val="标题 字符"/>
    <w:basedOn w:val="20"/>
    <w:link w:val="9"/>
    <w:qFormat/>
    <w:uiPriority w:val="10"/>
    <w:rPr>
      <w:rFonts w:ascii="Times New Roman" w:hAnsi="Times New Roman" w:eastAsia="方正小标宋简体" w:cs="Times New Roman"/>
      <w:b/>
      <w:bCs/>
      <w:kern w:val="2"/>
      <w:sz w:val="40"/>
      <w:szCs w:val="22"/>
    </w:rPr>
  </w:style>
  <w:style w:type="character" w:customStyle="1" w:styleId="37">
    <w:name w:val="正文文本缩进 字符"/>
    <w:basedOn w:val="20"/>
    <w:link w:val="3"/>
    <w:qFormat/>
    <w:uiPriority w:val="99"/>
    <w:rPr>
      <w:rFonts w:ascii="Times New Roman" w:hAnsi="Times New Roman" w:eastAsia="方正仿宋_GBK" w:cs="Times New Roman"/>
      <w:sz w:val="30"/>
    </w:rPr>
  </w:style>
  <w:style w:type="character" w:customStyle="1" w:styleId="38">
    <w:name w:val="正文文本 字符"/>
    <w:basedOn w:val="20"/>
    <w:link w:val="8"/>
    <w:qFormat/>
    <w:uiPriority w:val="0"/>
    <w:rPr>
      <w:rFonts w:ascii="Times New Roman" w:hAnsi="Times New Roman" w:eastAsia="方正仿宋_GBK" w:cs="Times New Roman"/>
      <w:kern w:val="2"/>
      <w:sz w:val="30"/>
      <w:szCs w:val="22"/>
    </w:rPr>
  </w:style>
  <w:style w:type="character" w:customStyle="1" w:styleId="39">
    <w:name w:val="正文首行缩进 字符"/>
    <w:basedOn w:val="38"/>
    <w:link w:val="18"/>
    <w:qFormat/>
    <w:uiPriority w:val="99"/>
    <w:rPr>
      <w:rFonts w:ascii="等线" w:hAnsi="等线" w:eastAsia="等线" w:cs="Times New Roman"/>
      <w:kern w:val="2"/>
      <w:sz w:val="21"/>
      <w:szCs w:val="22"/>
    </w:rPr>
  </w:style>
  <w:style w:type="character" w:customStyle="1" w:styleId="40">
    <w:name w:val="脚注文本 字符1"/>
    <w:basedOn w:val="20"/>
    <w:semiHidden/>
    <w:qFormat/>
    <w:uiPriority w:val="99"/>
    <w:rPr>
      <w:rFonts w:ascii="Times New Roman" w:hAnsi="Times New Roman" w:eastAsia="仿宋" w:cs="Times New Roman"/>
      <w:kern w:val="2"/>
      <w:sz w:val="18"/>
      <w:szCs w:val="18"/>
    </w:rPr>
  </w:style>
  <w:style w:type="character" w:customStyle="1" w:styleId="41">
    <w:name w:val="正文首行缩进 2 字符"/>
    <w:basedOn w:val="37"/>
    <w:link w:val="2"/>
    <w:qFormat/>
    <w:uiPriority w:val="0"/>
    <w:rPr>
      <w:rFonts w:ascii="Times New Roman" w:hAnsi="Times New Roman" w:eastAsia="方正仿宋_GBK" w:cs="Times New Roman"/>
      <w:sz w:val="30"/>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Body Text First Indent 21"/>
    <w:basedOn w:val="44"/>
    <w:unhideWhenUsed/>
    <w:qFormat/>
    <w:uiPriority w:val="99"/>
    <w:pPr>
      <w:ind w:left="0" w:firstLine="420"/>
    </w:pPr>
    <w:rPr>
      <w:rFonts w:hint="default" w:eastAsia="Times New Roman"/>
      <w:sz w:val="32"/>
    </w:rPr>
  </w:style>
  <w:style w:type="paragraph" w:customStyle="1" w:styleId="44">
    <w:name w:val="Body Text Indent1"/>
    <w:basedOn w:val="1"/>
    <w:unhideWhenUsed/>
    <w:qFormat/>
    <w:uiPriority w:val="99"/>
    <w:pPr>
      <w:spacing w:line="588" w:lineRule="exact"/>
      <w:ind w:left="420" w:leftChars="200" w:firstLine="200" w:firstLineChars="200"/>
      <w:textAlignment w:val="center"/>
    </w:pPr>
    <w:rPr>
      <w:rFonts w:hint="eastAsia" w:eastAsia="方正仿宋_GBK"/>
      <w:sz w:val="21"/>
      <w:szCs w:val="22"/>
    </w:rPr>
  </w:style>
  <w:style w:type="paragraph" w:customStyle="1" w:styleId="45">
    <w:name w:val="纯文本1"/>
    <w:basedOn w:val="1"/>
    <w:qFormat/>
    <w:uiPriority w:val="0"/>
    <w:pPr>
      <w:spacing w:line="588" w:lineRule="exact"/>
      <w:ind w:firstLine="200" w:firstLineChars="200"/>
      <w:textAlignment w:val="center"/>
    </w:pPr>
    <w:rPr>
      <w:rFonts w:ascii="宋体" w:hAnsi="Courier New" w:eastAsia="方正仿宋_GBK" w:cs="Courier New"/>
      <w:sz w:val="30"/>
      <w:szCs w:val="21"/>
    </w:rPr>
  </w:style>
  <w:style w:type="paragraph" w:customStyle="1" w:styleId="46">
    <w:name w:val="正文（缩进）"/>
    <w:qFormat/>
    <w:uiPriority w:val="0"/>
    <w:pPr>
      <w:widowControl w:val="0"/>
      <w:spacing w:line="594" w:lineRule="exact"/>
      <w:ind w:firstLine="482"/>
      <w:jc w:val="both"/>
    </w:pPr>
    <w:rPr>
      <w:rFonts w:ascii="仿宋_GB2312" w:hAnsi="Times New Roman" w:eastAsia="方正仿宋_GBK"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7</Pages>
  <Words>733</Words>
  <Characters>4180</Characters>
  <Lines>34</Lines>
  <Paragraphs>9</Paragraphs>
  <TotalTime>124</TotalTime>
  <ScaleCrop>false</ScaleCrop>
  <LinksUpToDate>false</LinksUpToDate>
  <CharactersWithSpaces>4904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2020-07-01T14:42:00Z</dcterms:created>
  <dc:creator>许飞(许飞:)</dc:creator>
  <cp:lastModifiedBy>user</cp:lastModifiedBy>
  <cp:lastPrinted>2020-03-24T17:11:00Z</cp:lastPrinted>
  <dcterms:modified xsi:type="dcterms:W3CDTF">2025-07-16T07:42:35Z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